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E0C3B" w:rsidRDefault="00BE0C3B" w:rsidP="00BE0C3B">
      <w:pPr>
        <w:spacing w:line="250" w:lineRule="atLeas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附件二：</w:t>
      </w:r>
    </w:p>
    <w:p w:rsidR="00BE0C3B" w:rsidRDefault="00BE0C3B" w:rsidP="00BE0C3B">
      <w:pPr>
        <w:spacing w:line="600" w:lineRule="exact"/>
        <w:jc w:val="center"/>
        <w:rPr>
          <w:rFonts w:ascii="宋体" w:eastAsia="Arial" w:hAnsi="宋体" w:hint="eastAsia"/>
          <w:b/>
          <w:sz w:val="44"/>
          <w:szCs w:val="44"/>
        </w:rPr>
      </w:pPr>
      <w:r>
        <w:rPr>
          <w:b/>
          <w:sz w:val="44"/>
          <w:szCs w:val="44"/>
        </w:rPr>
        <w:t>广西中医药大学资产经营有限公司</w:t>
      </w:r>
    </w:p>
    <w:p w:rsidR="00BE0C3B" w:rsidRDefault="00BE0C3B" w:rsidP="00BE0C3B">
      <w:pPr>
        <w:spacing w:line="600" w:lineRule="exact"/>
        <w:jc w:val="center"/>
        <w:rPr>
          <w:rFonts w:ascii="宋体" w:eastAsia="Arial" w:hAnsi="宋体" w:hint="eastAsia"/>
          <w:b/>
          <w:sz w:val="44"/>
          <w:szCs w:val="44"/>
        </w:rPr>
      </w:pPr>
      <w:r>
        <w:rPr>
          <w:b/>
          <w:sz w:val="44"/>
          <w:szCs w:val="44"/>
        </w:rPr>
        <w:t>固定资产购置申请表</w:t>
      </w:r>
    </w:p>
    <w:p w:rsidR="00BE0C3B" w:rsidRDefault="00BE0C3B" w:rsidP="00BE0C3B">
      <w:pPr>
        <w:spacing w:line="4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       年   月   日                编号：</w:t>
      </w:r>
    </w:p>
    <w:tbl>
      <w:tblPr>
        <w:tblW w:w="9356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552"/>
        <w:gridCol w:w="992"/>
        <w:gridCol w:w="1417"/>
        <w:gridCol w:w="2552"/>
      </w:tblGrid>
      <w:tr w:rsidR="00BE0C3B" w:rsidTr="00BE0C3B">
        <w:trPr>
          <w:trHeight w:val="6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申购部门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3B" w:rsidRDefault="00BE0C3B">
            <w:pPr>
              <w:jc w:val="center"/>
              <w:rPr>
                <w:rFonts w:ascii="仿宋" w:eastAsia="仿宋" w:hAnsi="仿宋" w:cs="宋体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BE0C3B" w:rsidTr="00BE0C3B">
        <w:trPr>
          <w:trHeight w:val="7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用途说明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BE0C3B" w:rsidTr="00BE0C3B">
        <w:trPr>
          <w:trHeight w:val="7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资产名称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数 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预算价格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  注</w:t>
            </w:r>
          </w:p>
        </w:tc>
      </w:tr>
      <w:tr w:rsidR="00BE0C3B" w:rsidTr="00BE0C3B">
        <w:trPr>
          <w:trHeight w:val="7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BE0C3B" w:rsidTr="00BE0C3B">
        <w:trPr>
          <w:trHeight w:val="7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BE0C3B" w:rsidTr="00BE0C3B">
        <w:trPr>
          <w:trHeight w:val="7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BE0C3B" w:rsidTr="00BE0C3B">
        <w:trPr>
          <w:trHeight w:val="10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C3B" w:rsidRDefault="00BE0C3B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申购部门</w:t>
            </w:r>
          </w:p>
          <w:p w:rsidR="00BE0C3B" w:rsidRDefault="00BE0C3B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负责人意见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0C3B" w:rsidRDefault="00BE0C3B">
            <w:pPr>
              <w:spacing w:line="4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BE0C3B" w:rsidRDefault="00BE0C3B">
            <w:pPr>
              <w:spacing w:line="4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BE0C3B" w:rsidRDefault="00BE0C3B">
            <w:pPr>
              <w:spacing w:line="400" w:lineRule="exact"/>
              <w:ind w:firstLineChars="700" w:firstLine="2100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BE0C3B" w:rsidTr="00BE0C3B">
        <w:trPr>
          <w:trHeight w:val="1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3B" w:rsidRDefault="00BE0C3B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办公室</w:t>
            </w:r>
          </w:p>
          <w:p w:rsidR="00BE0C3B" w:rsidRDefault="00BE0C3B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意 见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3B" w:rsidRDefault="00BE0C3B">
            <w:pPr>
              <w:spacing w:line="400" w:lineRule="exact"/>
              <w:ind w:firstLineChars="650" w:firstLine="1950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BE0C3B" w:rsidRDefault="00BE0C3B">
            <w:pPr>
              <w:spacing w:line="400" w:lineRule="exact"/>
              <w:ind w:firstLineChars="1500" w:firstLine="4500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BE0C3B" w:rsidRDefault="00BE0C3B">
            <w:pPr>
              <w:spacing w:line="400" w:lineRule="exact"/>
              <w:ind w:firstLineChars="700" w:firstLine="2100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BE0C3B" w:rsidTr="00BE0C3B">
        <w:trPr>
          <w:trHeight w:val="10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3B" w:rsidRDefault="00BE0C3B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分管领导</w:t>
            </w:r>
          </w:p>
          <w:p w:rsidR="00BE0C3B" w:rsidRDefault="00BE0C3B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审 批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C3B" w:rsidRDefault="00BE0C3B">
            <w:pPr>
              <w:spacing w:line="400" w:lineRule="exact"/>
              <w:ind w:firstLineChars="1500" w:firstLine="4500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BE0C3B" w:rsidRDefault="00BE0C3B">
            <w:pPr>
              <w:spacing w:line="400" w:lineRule="exact"/>
              <w:ind w:firstLineChars="1400" w:firstLine="4200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BE0C3B" w:rsidRDefault="00BE0C3B">
            <w:pPr>
              <w:spacing w:line="400" w:lineRule="exact"/>
              <w:ind w:firstLineChars="600" w:firstLine="1800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     </w:t>
            </w:r>
          </w:p>
        </w:tc>
      </w:tr>
      <w:tr w:rsidR="00BE0C3B" w:rsidTr="00BE0C3B">
        <w:trPr>
          <w:trHeight w:val="8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3B" w:rsidRDefault="00BE0C3B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公司领导</w:t>
            </w:r>
          </w:p>
          <w:p w:rsidR="00BE0C3B" w:rsidRDefault="00BE0C3B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审 批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C3B" w:rsidRDefault="00BE0C3B">
            <w:pPr>
              <w:spacing w:line="400" w:lineRule="exact"/>
              <w:ind w:firstLineChars="1500" w:firstLine="4500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BE0C3B" w:rsidRDefault="00BE0C3B">
            <w:pPr>
              <w:spacing w:line="400" w:lineRule="exact"/>
              <w:ind w:firstLineChars="1400" w:firstLine="4200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BE0C3B" w:rsidRDefault="00BE0C3B">
            <w:pPr>
              <w:spacing w:line="400" w:lineRule="exact"/>
              <w:ind w:firstLineChars="600" w:firstLine="1800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   </w:t>
            </w:r>
          </w:p>
        </w:tc>
      </w:tr>
      <w:tr w:rsidR="00BE0C3B" w:rsidTr="00BE0C3B">
        <w:trPr>
          <w:trHeight w:val="10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3B" w:rsidRDefault="00BE0C3B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固定资产</w:t>
            </w:r>
          </w:p>
          <w:p w:rsidR="00BE0C3B" w:rsidRDefault="00BE0C3B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入账登记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C3B" w:rsidRDefault="00BE0C3B">
            <w:pPr>
              <w:spacing w:line="400" w:lineRule="exact"/>
              <w:ind w:firstLineChars="650" w:firstLine="1950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BE0C3B" w:rsidRDefault="00BE0C3B">
            <w:pPr>
              <w:spacing w:line="400" w:lineRule="exact"/>
              <w:ind w:firstLineChars="600" w:firstLine="1800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BE0C3B" w:rsidTr="00BE0C3B">
        <w:trPr>
          <w:trHeight w:val="8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3B" w:rsidRDefault="00BE0C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领用登记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3B" w:rsidRDefault="00BE0C3B">
            <w:pPr>
              <w:ind w:firstLineChars="600" w:firstLine="1800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:rsidR="00BE0C3B" w:rsidRDefault="00BE0C3B" w:rsidP="00BE0C3B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br w:type="page"/>
      </w:r>
    </w:p>
    <w:p w:rsidR="00BE0C3B" w:rsidRDefault="00BE0C3B"/>
    <w:sectPr w:rsidR="00BE0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3B"/>
    <w:rsid w:val="00BE0C3B"/>
    <w:rsid w:val="00CD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A4D59-BDD1-4E69-AAEB-7BCDE8E0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E0C3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kern w:val="0"/>
      <w:szCs w:val="21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E0C3B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BE0C3B"/>
    <w:rPr>
      <w:rFonts w:ascii="Arial" w:eastAsia="宋体" w:hAnsi="Arial" w:cs="Arial"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2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蒙艳</dc:creator>
  <cp:keywords/>
  <dc:description/>
  <cp:lastModifiedBy>蒙艳</cp:lastModifiedBy>
  <cp:revision>1</cp:revision>
  <dcterms:created xsi:type="dcterms:W3CDTF">2024-10-12T01:47:00Z</dcterms:created>
  <dcterms:modified xsi:type="dcterms:W3CDTF">2024-10-12T01:50:00Z</dcterms:modified>
</cp:coreProperties>
</file>