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85A4">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      附件： </w:t>
      </w:r>
    </w:p>
    <w:p w14:paraId="1FD8185A">
      <w:pPr>
        <w:widowControl/>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需求征集明细表</w:t>
      </w:r>
    </w:p>
    <w:tbl>
      <w:tblPr>
        <w:tblStyle w:val="3"/>
        <w:tblpPr w:leftFromText="180" w:rightFromText="180" w:vertAnchor="text" w:horzAnchor="page" w:tblpXSpec="center" w:tblpY="469"/>
        <w:tblOverlap w:val="never"/>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496"/>
        <w:gridCol w:w="345"/>
        <w:gridCol w:w="1290"/>
        <w:gridCol w:w="3064"/>
        <w:gridCol w:w="540"/>
        <w:gridCol w:w="540"/>
        <w:gridCol w:w="865"/>
        <w:gridCol w:w="931"/>
      </w:tblGrid>
      <w:tr w14:paraId="53E8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446758FD">
            <w:pPr>
              <w:rPr>
                <w:rFonts w:ascii="宋体" w:hAnsi="宋体" w:cs="仿宋_GB2312"/>
                <w:b/>
                <w:bCs/>
                <w:color w:val="000000"/>
                <w:kern w:val="0"/>
              </w:rPr>
            </w:pPr>
            <w:r>
              <w:rPr>
                <w:rFonts w:hint="eastAsia" w:ascii="宋体" w:hAnsi="宋体" w:cs="仿宋_GB2312"/>
                <w:b/>
                <w:bCs/>
                <w:color w:val="000000"/>
                <w:kern w:val="0"/>
              </w:rPr>
              <w:t>一、技术要求</w:t>
            </w:r>
          </w:p>
        </w:tc>
      </w:tr>
      <w:tr w14:paraId="231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8" w:type="pct"/>
            <w:noWrap w:val="0"/>
            <w:tcMar>
              <w:top w:w="13" w:type="dxa"/>
              <w:left w:w="57" w:type="dxa"/>
              <w:bottom w:w="0" w:type="dxa"/>
              <w:right w:w="57" w:type="dxa"/>
            </w:tcMar>
            <w:vAlign w:val="center"/>
          </w:tcPr>
          <w:p w14:paraId="653265CC">
            <w:pPr>
              <w:jc w:val="center"/>
              <w:rPr>
                <w:rFonts w:ascii="宋体" w:hAnsi="宋体"/>
                <w:b/>
                <w:bCs/>
                <w:color w:val="000000"/>
                <w:kern w:val="0"/>
              </w:rPr>
            </w:pPr>
            <w:r>
              <w:rPr>
                <w:rFonts w:hint="eastAsia" w:ascii="宋体" w:hAnsi="宋体"/>
                <w:b/>
                <w:bCs/>
                <w:color w:val="000000"/>
                <w:kern w:val="0"/>
              </w:rPr>
              <w:t>序号</w:t>
            </w:r>
          </w:p>
        </w:tc>
        <w:tc>
          <w:tcPr>
            <w:tcW w:w="487" w:type="pct"/>
            <w:gridSpan w:val="2"/>
            <w:noWrap w:val="0"/>
            <w:tcMar>
              <w:top w:w="13" w:type="dxa"/>
              <w:left w:w="57" w:type="dxa"/>
              <w:bottom w:w="0" w:type="dxa"/>
              <w:right w:w="57" w:type="dxa"/>
            </w:tcMar>
            <w:vAlign w:val="center"/>
          </w:tcPr>
          <w:p w14:paraId="1DE5EFD8">
            <w:pPr>
              <w:snapToGrid w:val="0"/>
              <w:jc w:val="center"/>
              <w:rPr>
                <w:rFonts w:ascii="宋体" w:hAnsi="宋体"/>
                <w:b/>
                <w:bCs/>
                <w:color w:val="000000"/>
              </w:rPr>
            </w:pPr>
            <w:r>
              <w:rPr>
                <w:rFonts w:hint="eastAsia" w:ascii="宋体" w:hAnsi="宋体"/>
                <w:b/>
                <w:bCs/>
                <w:color w:val="000000"/>
              </w:rPr>
              <w:t>采购内容</w:t>
            </w:r>
          </w:p>
        </w:tc>
        <w:tc>
          <w:tcPr>
            <w:tcW w:w="748" w:type="pct"/>
            <w:noWrap w:val="0"/>
            <w:tcMar>
              <w:top w:w="13" w:type="dxa"/>
              <w:left w:w="57" w:type="dxa"/>
              <w:bottom w:w="0" w:type="dxa"/>
              <w:right w:w="57" w:type="dxa"/>
            </w:tcMar>
            <w:vAlign w:val="center"/>
          </w:tcPr>
          <w:p w14:paraId="6DB1791C">
            <w:pPr>
              <w:snapToGrid w:val="0"/>
              <w:jc w:val="center"/>
              <w:rPr>
                <w:rFonts w:ascii="宋体" w:hAnsi="宋体"/>
                <w:b/>
                <w:bCs/>
                <w:color w:val="000000"/>
                <w:kern w:val="0"/>
              </w:rPr>
            </w:pPr>
            <w:r>
              <w:rPr>
                <w:rFonts w:hint="eastAsia" w:ascii="宋体" w:hAnsi="宋体"/>
                <w:b/>
                <w:bCs/>
                <w:color w:val="000000"/>
              </w:rPr>
              <w:t>品牌型号、生产厂家</w:t>
            </w:r>
          </w:p>
        </w:tc>
        <w:tc>
          <w:tcPr>
            <w:tcW w:w="1777" w:type="pct"/>
            <w:noWrap w:val="0"/>
            <w:tcMar>
              <w:top w:w="13" w:type="dxa"/>
              <w:left w:w="57" w:type="dxa"/>
              <w:bottom w:w="0" w:type="dxa"/>
              <w:right w:w="57" w:type="dxa"/>
            </w:tcMar>
            <w:vAlign w:val="center"/>
          </w:tcPr>
          <w:p w14:paraId="1ED71BA5">
            <w:pPr>
              <w:jc w:val="center"/>
              <w:rPr>
                <w:rFonts w:ascii="宋体" w:hAnsi="宋体"/>
                <w:b/>
                <w:bCs/>
                <w:color w:val="000000"/>
              </w:rPr>
            </w:pPr>
            <w:r>
              <w:rPr>
                <w:rFonts w:hint="eastAsia" w:ascii="宋体" w:hAnsi="宋体" w:cs="仿宋_GB2312"/>
                <w:b/>
                <w:bCs/>
                <w:color w:val="000000"/>
                <w:kern w:val="0"/>
              </w:rPr>
              <w:t>技术参数</w:t>
            </w:r>
          </w:p>
        </w:tc>
        <w:tc>
          <w:tcPr>
            <w:tcW w:w="313" w:type="pct"/>
            <w:noWrap w:val="0"/>
            <w:vAlign w:val="center"/>
          </w:tcPr>
          <w:p w14:paraId="76C6C11B">
            <w:pPr>
              <w:jc w:val="center"/>
              <w:rPr>
                <w:rFonts w:ascii="宋体" w:hAnsi="宋体" w:cs="仿宋_GB2312"/>
                <w:b/>
                <w:bCs/>
                <w:color w:val="000000"/>
                <w:kern w:val="0"/>
              </w:rPr>
            </w:pPr>
            <w:r>
              <w:rPr>
                <w:rFonts w:hint="eastAsia" w:ascii="宋体" w:hAnsi="宋体" w:cs="仿宋_GB2312"/>
                <w:b/>
                <w:bCs/>
                <w:color w:val="000000"/>
                <w:kern w:val="0"/>
              </w:rPr>
              <w:t>计量</w:t>
            </w:r>
          </w:p>
          <w:p w14:paraId="371418AF">
            <w:pPr>
              <w:jc w:val="center"/>
              <w:rPr>
                <w:rFonts w:ascii="宋体" w:hAnsi="宋体"/>
                <w:b/>
                <w:bCs/>
                <w:color w:val="000000"/>
              </w:rPr>
            </w:pPr>
            <w:r>
              <w:rPr>
                <w:rFonts w:hint="eastAsia" w:ascii="宋体" w:hAnsi="宋体" w:cs="仿宋_GB2312"/>
                <w:b/>
                <w:bCs/>
                <w:color w:val="000000"/>
                <w:kern w:val="0"/>
              </w:rPr>
              <w:t>单位</w:t>
            </w:r>
          </w:p>
        </w:tc>
        <w:tc>
          <w:tcPr>
            <w:tcW w:w="313" w:type="pct"/>
            <w:noWrap w:val="0"/>
            <w:vAlign w:val="center"/>
          </w:tcPr>
          <w:p w14:paraId="30B0098B">
            <w:pPr>
              <w:jc w:val="center"/>
              <w:rPr>
                <w:rFonts w:ascii="宋体" w:hAnsi="宋体"/>
                <w:b/>
                <w:bCs/>
                <w:color w:val="000000"/>
              </w:rPr>
            </w:pPr>
            <w:r>
              <w:rPr>
                <w:rFonts w:hint="eastAsia" w:ascii="宋体" w:hAnsi="宋体" w:cs="仿宋_GB2312"/>
                <w:b/>
                <w:bCs/>
                <w:color w:val="000000"/>
                <w:kern w:val="0"/>
              </w:rPr>
              <w:t>数量</w:t>
            </w:r>
          </w:p>
        </w:tc>
        <w:tc>
          <w:tcPr>
            <w:tcW w:w="501" w:type="pct"/>
            <w:noWrap w:val="0"/>
            <w:vAlign w:val="center"/>
          </w:tcPr>
          <w:p w14:paraId="0409E966">
            <w:pPr>
              <w:jc w:val="center"/>
              <w:rPr>
                <w:rFonts w:ascii="宋体" w:hAnsi="宋体" w:cs="仿宋_GB2312"/>
                <w:b/>
                <w:bCs/>
                <w:color w:val="000000"/>
                <w:kern w:val="0"/>
              </w:rPr>
            </w:pPr>
            <w:r>
              <w:rPr>
                <w:rFonts w:hint="eastAsia" w:ascii="宋体" w:hAnsi="宋体" w:cs="仿宋_GB2312"/>
                <w:b/>
                <w:bCs/>
                <w:color w:val="000000"/>
                <w:kern w:val="0"/>
              </w:rPr>
              <w:t>单价</w:t>
            </w:r>
          </w:p>
          <w:p w14:paraId="359650E4">
            <w:pPr>
              <w:jc w:val="center"/>
              <w:rPr>
                <w:rFonts w:ascii="宋体" w:hAnsi="宋体" w:cs="仿宋_GB2312"/>
                <w:b/>
                <w:bCs/>
                <w:color w:val="000000"/>
                <w:kern w:val="0"/>
              </w:rPr>
            </w:pPr>
            <w:r>
              <w:rPr>
                <w:rFonts w:hint="eastAsia" w:ascii="宋体" w:hAnsi="宋体" w:cs="仿宋_GB2312"/>
                <w:b/>
                <w:bCs/>
                <w:color w:val="000000"/>
                <w:kern w:val="0"/>
              </w:rPr>
              <w:t>（元）</w:t>
            </w:r>
          </w:p>
        </w:tc>
        <w:tc>
          <w:tcPr>
            <w:tcW w:w="539" w:type="pct"/>
            <w:noWrap w:val="0"/>
            <w:vAlign w:val="center"/>
          </w:tcPr>
          <w:p w14:paraId="5B55DA05">
            <w:pPr>
              <w:jc w:val="center"/>
              <w:rPr>
                <w:rFonts w:ascii="宋体" w:hAnsi="宋体" w:cs="仿宋_GB2312"/>
                <w:b/>
                <w:bCs/>
                <w:color w:val="000000"/>
                <w:kern w:val="0"/>
              </w:rPr>
            </w:pPr>
            <w:r>
              <w:rPr>
                <w:rFonts w:hint="eastAsia" w:ascii="宋体" w:hAnsi="宋体" w:cs="仿宋_GB2312"/>
                <w:b/>
                <w:bCs/>
                <w:color w:val="000000"/>
                <w:kern w:val="0"/>
              </w:rPr>
              <w:t>小计</w:t>
            </w:r>
          </w:p>
          <w:p w14:paraId="49C0784D">
            <w:pPr>
              <w:jc w:val="center"/>
              <w:rPr>
                <w:rFonts w:ascii="宋体" w:hAnsi="宋体" w:cs="仿宋_GB2312"/>
                <w:b/>
                <w:bCs/>
                <w:color w:val="000000"/>
                <w:kern w:val="0"/>
              </w:rPr>
            </w:pPr>
            <w:r>
              <w:rPr>
                <w:rFonts w:hint="eastAsia" w:ascii="宋体" w:hAnsi="宋体" w:cs="仿宋_GB2312"/>
                <w:b/>
                <w:bCs/>
                <w:color w:val="000000"/>
                <w:kern w:val="0"/>
              </w:rPr>
              <w:t>（元）</w:t>
            </w:r>
          </w:p>
        </w:tc>
      </w:tr>
      <w:tr w14:paraId="3B69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49221303">
            <w:pPr>
              <w:jc w:val="center"/>
              <w:rPr>
                <w:rFonts w:hint="eastAsia" w:ascii="宋体" w:hAnsi="宋体" w:cs="宋体" w:eastAsiaTheme="minorEastAsia"/>
                <w:color w:val="000000"/>
                <w:lang w:eastAsia="zh-CN"/>
              </w:rPr>
            </w:pPr>
            <w:bookmarkStart w:id="0" w:name="OLE_LINK5" w:colFirst="1" w:colLast="69"/>
            <w:bookmarkStart w:id="1" w:name="_Hlk199951007"/>
            <w:bookmarkStart w:id="2" w:name="OLE_LINK6" w:colFirst="1" w:colLast="69"/>
            <w:r>
              <w:rPr>
                <w:rFonts w:hint="eastAsia"/>
                <w:color w:val="000000"/>
                <w:lang w:val="en-US" w:eastAsia="zh-CN"/>
              </w:rPr>
              <w:t>1</w:t>
            </w:r>
          </w:p>
        </w:tc>
        <w:tc>
          <w:tcPr>
            <w:tcW w:w="487" w:type="pct"/>
            <w:gridSpan w:val="2"/>
            <w:noWrap w:val="0"/>
            <w:tcMar>
              <w:top w:w="13" w:type="dxa"/>
              <w:left w:w="57" w:type="dxa"/>
              <w:bottom w:w="0" w:type="dxa"/>
              <w:right w:w="57" w:type="dxa"/>
            </w:tcMar>
            <w:vAlign w:val="center"/>
          </w:tcPr>
          <w:p w14:paraId="0A0B913D">
            <w:pPr>
              <w:jc w:val="center"/>
              <w:rPr>
                <w:rFonts w:ascii="宋体" w:hAnsi="宋体" w:cs="宋体"/>
                <w:color w:val="000000"/>
              </w:rPr>
            </w:pPr>
            <w:r>
              <w:rPr>
                <w:rFonts w:hint="eastAsia" w:ascii="宋体" w:hAnsi="宋体" w:cs="宋体"/>
                <w:color w:val="000000"/>
              </w:rPr>
              <w:t>蛋白液相分析系统</w:t>
            </w:r>
          </w:p>
        </w:tc>
        <w:tc>
          <w:tcPr>
            <w:tcW w:w="748" w:type="pct"/>
            <w:noWrap w:val="0"/>
            <w:tcMar>
              <w:top w:w="13" w:type="dxa"/>
              <w:left w:w="57" w:type="dxa"/>
              <w:bottom w:w="0" w:type="dxa"/>
              <w:right w:w="57" w:type="dxa"/>
            </w:tcMar>
            <w:vAlign w:val="center"/>
          </w:tcPr>
          <w:p w14:paraId="78D432C6">
            <w:pPr>
              <w:jc w:val="center"/>
              <w:rPr>
                <w:rFonts w:hint="eastAsia" w:ascii="宋体" w:hAnsi="宋体" w:cs="宋体"/>
                <w:color w:val="000000"/>
              </w:rPr>
            </w:pPr>
            <w:r>
              <w:rPr>
                <w:rFonts w:hint="eastAsia" w:ascii="宋体" w:hAnsi="宋体" w:cs="宋体"/>
                <w:color w:val="000000"/>
              </w:rPr>
              <w:t>1.Cytiva/AKTA Avant25</w:t>
            </w:r>
          </w:p>
          <w:p w14:paraId="6773BD0A">
            <w:pPr>
              <w:jc w:val="center"/>
              <w:rPr>
                <w:rFonts w:hint="eastAsia" w:ascii="宋体" w:hAnsi="宋体" w:cs="宋体"/>
                <w:color w:val="000000"/>
              </w:rPr>
            </w:pPr>
            <w:r>
              <w:rPr>
                <w:rFonts w:hint="eastAsia" w:ascii="宋体" w:hAnsi="宋体" w:cs="宋体"/>
                <w:color w:val="000000"/>
              </w:rPr>
              <w:t>2.安捷伦/INFINITY 1290II</w:t>
            </w:r>
          </w:p>
          <w:p w14:paraId="6C1FC1EB">
            <w:pPr>
              <w:jc w:val="center"/>
              <w:rPr>
                <w:rFonts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.Thermo Fisher/Vanquish Core</w:t>
            </w:r>
          </w:p>
        </w:tc>
        <w:tc>
          <w:tcPr>
            <w:tcW w:w="1777" w:type="pct"/>
            <w:noWrap w:val="0"/>
            <w:tcMar>
              <w:top w:w="13" w:type="dxa"/>
              <w:left w:w="57" w:type="dxa"/>
              <w:bottom w:w="0" w:type="dxa"/>
              <w:right w:w="57" w:type="dxa"/>
            </w:tcMar>
            <w:vAlign w:val="center"/>
          </w:tcPr>
          <w:p w14:paraId="28A030CE">
            <w:pPr>
              <w:jc w:val="left"/>
              <w:rPr>
                <w:rFonts w:hint="eastAsia" w:ascii="宋体" w:hAnsi="宋体" w:cs="宋体"/>
                <w:color w:val="000000"/>
              </w:rPr>
            </w:pPr>
            <w:r>
              <w:rPr>
                <w:rFonts w:hint="eastAsia" w:ascii="宋体" w:hAnsi="宋体" w:cs="宋体"/>
                <w:color w:val="000000"/>
              </w:rPr>
              <w:t>I. 系统泵及样品泵</w:t>
            </w:r>
          </w:p>
          <w:p w14:paraId="77AE6E6E">
            <w:pPr>
              <w:jc w:val="left"/>
              <w:rPr>
                <w:rFonts w:hint="eastAsia" w:ascii="宋体" w:hAnsi="宋体" w:cs="宋体"/>
                <w:color w:val="000000"/>
              </w:rPr>
            </w:pPr>
            <w:r>
              <w:rPr>
                <w:rFonts w:hint="eastAsia" w:ascii="宋体" w:hAnsi="宋体" w:cs="宋体"/>
                <w:color w:val="000000"/>
              </w:rPr>
              <w:t>1.1 系统泵</w:t>
            </w:r>
          </w:p>
          <w:p w14:paraId="7D5CF5F3">
            <w:pPr>
              <w:jc w:val="left"/>
              <w:rPr>
                <w:rFonts w:hint="eastAsia" w:ascii="宋体" w:hAnsi="宋体" w:cs="宋体"/>
                <w:color w:val="000000"/>
              </w:rPr>
            </w:pPr>
            <w:r>
              <w:rPr>
                <w:rFonts w:hint="eastAsia" w:ascii="宋体" w:hAnsi="宋体" w:cs="宋体"/>
                <w:color w:val="000000"/>
              </w:rPr>
              <w:t>1.1.1 精确的全自动微量柱塞泵，双泵四泵头，每个泵头都有独立除气阀。</w:t>
            </w:r>
          </w:p>
          <w:p w14:paraId="3E7C2E09">
            <w:pPr>
              <w:jc w:val="left"/>
              <w:rPr>
                <w:rFonts w:hint="eastAsia" w:ascii="宋体" w:hAnsi="宋体" w:cs="宋体"/>
                <w:color w:val="000000"/>
              </w:rPr>
            </w:pPr>
            <w:r>
              <w:rPr>
                <w:rFonts w:hint="eastAsia" w:ascii="宋体" w:hAnsi="宋体" w:cs="宋体"/>
                <w:color w:val="000000"/>
              </w:rPr>
              <w:t>▲1.1.2 流速：0.001–25ml/min</w:t>
            </w:r>
          </w:p>
          <w:p w14:paraId="79C0A2E4">
            <w:pPr>
              <w:jc w:val="left"/>
              <w:rPr>
                <w:rFonts w:hint="eastAsia" w:ascii="宋体" w:hAnsi="宋体" w:cs="宋体"/>
                <w:color w:val="000000"/>
              </w:rPr>
            </w:pPr>
            <w:r>
              <w:rPr>
                <w:rFonts w:hint="eastAsia" w:ascii="宋体" w:hAnsi="宋体" w:cs="宋体"/>
                <w:color w:val="000000"/>
              </w:rPr>
              <w:t>1.1.3 压力范围：0–20 MPa (200bar，2900psi)</w:t>
            </w:r>
          </w:p>
          <w:p w14:paraId="62BA1DE7">
            <w:pPr>
              <w:jc w:val="left"/>
              <w:rPr>
                <w:rFonts w:hint="eastAsia" w:ascii="宋体" w:hAnsi="宋体" w:cs="宋体"/>
                <w:color w:val="000000"/>
              </w:rPr>
            </w:pPr>
            <w:r>
              <w:rPr>
                <w:rFonts w:hint="eastAsia" w:ascii="宋体" w:hAnsi="宋体" w:cs="宋体"/>
                <w:color w:val="000000"/>
              </w:rPr>
              <w:t>▲1.1.4 流速重复性：条件：0.25–25 ml/min, &lt; 3 MPa, 0.8–2 cP</w:t>
            </w:r>
          </w:p>
          <w:p w14:paraId="600CE692">
            <w:pPr>
              <w:jc w:val="left"/>
              <w:rPr>
                <w:rFonts w:hint="eastAsia" w:ascii="宋体" w:hAnsi="宋体" w:cs="宋体"/>
                <w:color w:val="000000"/>
              </w:rPr>
            </w:pPr>
            <w:r>
              <w:rPr>
                <w:rFonts w:hint="eastAsia" w:ascii="宋体" w:hAnsi="宋体" w:cs="宋体"/>
                <w:color w:val="000000"/>
              </w:rPr>
              <w:t>流速准确度：±1.2%，流速精度：RSD&lt;0.5%</w:t>
            </w:r>
          </w:p>
          <w:p w14:paraId="6E145C46">
            <w:pPr>
              <w:jc w:val="left"/>
              <w:rPr>
                <w:rFonts w:hint="eastAsia" w:ascii="宋体" w:hAnsi="宋体" w:cs="宋体"/>
                <w:color w:val="000000"/>
              </w:rPr>
            </w:pPr>
            <w:r>
              <w:rPr>
                <w:rFonts w:hint="eastAsia" w:ascii="宋体" w:hAnsi="宋体" w:cs="宋体"/>
                <w:color w:val="000000"/>
              </w:rPr>
              <w:t>1.1.5 增量：1ul/min</w:t>
            </w:r>
          </w:p>
          <w:p w14:paraId="7E39488F">
            <w:pPr>
              <w:jc w:val="left"/>
              <w:rPr>
                <w:rFonts w:hint="eastAsia" w:ascii="宋体" w:hAnsi="宋体" w:cs="宋体"/>
                <w:color w:val="000000"/>
              </w:rPr>
            </w:pPr>
            <w:r>
              <w:rPr>
                <w:rFonts w:hint="eastAsia" w:ascii="宋体" w:hAnsi="宋体" w:cs="宋体"/>
                <w:color w:val="000000"/>
              </w:rPr>
              <w:t>1.1.6 粘度：0.35–10 cP</w:t>
            </w:r>
          </w:p>
          <w:p w14:paraId="472815E5">
            <w:pPr>
              <w:jc w:val="left"/>
              <w:rPr>
                <w:rFonts w:hint="eastAsia" w:ascii="宋体" w:hAnsi="宋体" w:cs="宋体"/>
                <w:color w:val="000000"/>
              </w:rPr>
            </w:pPr>
            <w:r>
              <w:rPr>
                <w:rFonts w:hint="eastAsia" w:ascii="宋体" w:hAnsi="宋体" w:cs="宋体"/>
                <w:color w:val="000000"/>
              </w:rPr>
              <w:t>▲1.1.7 具备恒压调速功能，自动根据压力调节流速输出，使压力保持稳定。</w:t>
            </w:r>
          </w:p>
          <w:p w14:paraId="79D2DC4F">
            <w:pPr>
              <w:jc w:val="left"/>
              <w:rPr>
                <w:rFonts w:hint="eastAsia" w:ascii="宋体" w:hAnsi="宋体" w:cs="宋体"/>
                <w:color w:val="000000"/>
              </w:rPr>
            </w:pPr>
            <w:r>
              <w:rPr>
                <w:rFonts w:hint="eastAsia" w:ascii="宋体" w:hAnsi="宋体" w:cs="宋体"/>
                <w:color w:val="000000"/>
              </w:rPr>
              <w:t>1.2 样品泵</w:t>
            </w:r>
          </w:p>
          <w:p w14:paraId="37F28BBB">
            <w:pPr>
              <w:jc w:val="left"/>
              <w:rPr>
                <w:rFonts w:hint="eastAsia" w:ascii="宋体" w:hAnsi="宋体" w:cs="宋体"/>
                <w:color w:val="000000"/>
              </w:rPr>
            </w:pPr>
            <w:r>
              <w:rPr>
                <w:rFonts w:hint="eastAsia" w:ascii="宋体" w:hAnsi="宋体" w:cs="宋体"/>
                <w:color w:val="000000"/>
              </w:rPr>
              <w:t>1.2.1 精确的全自动微量柱塞泵，单泵两泵头，每个泵头都有独立除气阀。</w:t>
            </w:r>
          </w:p>
          <w:p w14:paraId="343B511C">
            <w:pPr>
              <w:jc w:val="left"/>
              <w:rPr>
                <w:rFonts w:hint="eastAsia" w:ascii="宋体" w:hAnsi="宋体" w:cs="宋体"/>
                <w:color w:val="000000"/>
              </w:rPr>
            </w:pPr>
            <w:r>
              <w:rPr>
                <w:rFonts w:hint="eastAsia" w:ascii="宋体" w:hAnsi="宋体" w:cs="宋体"/>
                <w:color w:val="000000"/>
              </w:rPr>
              <w:t>1.2.2 流速：0.01-25ml/min</w:t>
            </w:r>
          </w:p>
          <w:p w14:paraId="0FB27AFE">
            <w:pPr>
              <w:jc w:val="left"/>
              <w:rPr>
                <w:rFonts w:hint="eastAsia" w:ascii="宋体" w:hAnsi="宋体" w:cs="宋体"/>
                <w:color w:val="000000"/>
              </w:rPr>
            </w:pPr>
            <w:r>
              <w:rPr>
                <w:rFonts w:hint="eastAsia" w:ascii="宋体" w:hAnsi="宋体" w:cs="宋体"/>
                <w:color w:val="000000"/>
              </w:rPr>
              <w:t>1.2.3 压力范围：0-10Ma (100bar，1450psi)</w:t>
            </w:r>
          </w:p>
          <w:p w14:paraId="6CCF582E">
            <w:pPr>
              <w:jc w:val="left"/>
              <w:rPr>
                <w:rFonts w:hint="eastAsia" w:ascii="宋体" w:hAnsi="宋体" w:cs="宋体"/>
                <w:color w:val="000000"/>
              </w:rPr>
            </w:pPr>
            <w:r>
              <w:rPr>
                <w:rFonts w:hint="eastAsia" w:ascii="宋体" w:hAnsi="宋体" w:cs="宋体"/>
                <w:color w:val="000000"/>
              </w:rPr>
              <w:t>▲1.2.4 流速重复性：条件：0.25–25 ml/min, &lt; 3 MPa, 0.8–2 cP</w:t>
            </w:r>
          </w:p>
          <w:p w14:paraId="1716E1F5">
            <w:pPr>
              <w:jc w:val="left"/>
              <w:rPr>
                <w:rFonts w:hint="eastAsia" w:ascii="宋体" w:hAnsi="宋体" w:cs="宋体"/>
                <w:color w:val="000000"/>
              </w:rPr>
            </w:pPr>
            <w:r>
              <w:rPr>
                <w:rFonts w:hint="eastAsia" w:ascii="宋体" w:hAnsi="宋体" w:cs="宋体"/>
                <w:color w:val="000000"/>
              </w:rPr>
              <w:t>流速准确度：±2%，流速精度：RSD&lt;0.5%</w:t>
            </w:r>
          </w:p>
          <w:p w14:paraId="773E5B32">
            <w:pPr>
              <w:jc w:val="left"/>
              <w:rPr>
                <w:rFonts w:hint="eastAsia" w:ascii="宋体" w:hAnsi="宋体" w:cs="宋体"/>
                <w:color w:val="000000"/>
              </w:rPr>
            </w:pPr>
            <w:r>
              <w:rPr>
                <w:rFonts w:hint="eastAsia" w:ascii="宋体" w:hAnsi="宋体" w:cs="宋体"/>
                <w:color w:val="000000"/>
              </w:rPr>
              <w:t>1.2.5 粘度：0.7–10 cP</w:t>
            </w:r>
          </w:p>
          <w:p w14:paraId="0FCED566">
            <w:pPr>
              <w:jc w:val="left"/>
              <w:rPr>
                <w:rFonts w:hint="eastAsia" w:ascii="宋体" w:hAnsi="宋体" w:cs="宋体"/>
                <w:color w:val="000000"/>
              </w:rPr>
            </w:pPr>
            <w:r>
              <w:rPr>
                <w:rFonts w:hint="eastAsia" w:ascii="宋体" w:hAnsi="宋体" w:cs="宋体"/>
                <w:color w:val="000000"/>
              </w:rPr>
              <w:t>▲1.2.6 样品泵有压力控制模式，确保压力不变的情况，自动调节流速</w:t>
            </w:r>
          </w:p>
          <w:p w14:paraId="559FD2E2">
            <w:pPr>
              <w:jc w:val="left"/>
              <w:rPr>
                <w:rFonts w:hint="eastAsia" w:ascii="宋体" w:hAnsi="宋体" w:cs="宋体"/>
                <w:color w:val="000000"/>
              </w:rPr>
            </w:pPr>
            <w:r>
              <w:rPr>
                <w:rFonts w:hint="eastAsia" w:ascii="宋体" w:hAnsi="宋体" w:cs="宋体"/>
                <w:color w:val="000000"/>
              </w:rPr>
              <w:t>II. 检测器</w:t>
            </w:r>
          </w:p>
          <w:p w14:paraId="42F2EC74">
            <w:pPr>
              <w:jc w:val="left"/>
              <w:rPr>
                <w:rFonts w:hint="eastAsia" w:ascii="宋体" w:hAnsi="宋体" w:cs="宋体"/>
                <w:color w:val="000000"/>
              </w:rPr>
            </w:pPr>
            <w:r>
              <w:rPr>
                <w:rFonts w:hint="eastAsia" w:ascii="宋体" w:hAnsi="宋体" w:cs="宋体"/>
                <w:color w:val="000000"/>
              </w:rPr>
              <w:t>2.1 紫外可见检测器</w:t>
            </w:r>
          </w:p>
          <w:p w14:paraId="146EF059">
            <w:pPr>
              <w:jc w:val="left"/>
              <w:rPr>
                <w:rFonts w:hint="eastAsia" w:ascii="宋体" w:hAnsi="宋体" w:cs="宋体"/>
                <w:color w:val="000000"/>
              </w:rPr>
            </w:pPr>
            <w:r>
              <w:rPr>
                <w:rFonts w:hint="eastAsia" w:ascii="宋体" w:hAnsi="宋体" w:cs="宋体"/>
                <w:color w:val="000000"/>
              </w:rPr>
              <w:t>2.1.1 使用单一氙灯光源，紫外/可见光切换时无需换灯，无需预热。</w:t>
            </w:r>
          </w:p>
          <w:p w14:paraId="47B25ACE">
            <w:pPr>
              <w:jc w:val="left"/>
              <w:rPr>
                <w:rFonts w:hint="eastAsia" w:ascii="宋体" w:hAnsi="宋体" w:cs="宋体"/>
                <w:color w:val="000000"/>
              </w:rPr>
            </w:pPr>
            <w:r>
              <w:rPr>
                <w:rFonts w:hint="eastAsia" w:ascii="宋体" w:hAnsi="宋体" w:cs="宋体"/>
                <w:color w:val="000000"/>
              </w:rPr>
              <w:t>2.1.2 波长范围：全波长检测器，190 -700 nm</w:t>
            </w:r>
          </w:p>
          <w:p w14:paraId="32C2A714">
            <w:pPr>
              <w:jc w:val="left"/>
              <w:rPr>
                <w:rFonts w:hint="eastAsia" w:ascii="宋体" w:hAnsi="宋体" w:cs="宋体"/>
                <w:color w:val="000000"/>
              </w:rPr>
            </w:pPr>
            <w:r>
              <w:rPr>
                <w:rFonts w:hint="eastAsia" w:ascii="宋体" w:hAnsi="宋体" w:cs="宋体"/>
                <w:color w:val="000000"/>
              </w:rPr>
              <w:t>▲2.1.3 检测范围：-6 到 +6 AU，线性：2%，在0–2 AU之间</w:t>
            </w:r>
          </w:p>
          <w:p w14:paraId="5D20E95A">
            <w:pPr>
              <w:jc w:val="left"/>
              <w:rPr>
                <w:rFonts w:hint="eastAsia" w:ascii="宋体" w:hAnsi="宋体" w:cs="宋体"/>
                <w:color w:val="000000"/>
              </w:rPr>
            </w:pPr>
            <w:r>
              <w:rPr>
                <w:rFonts w:hint="eastAsia" w:ascii="宋体" w:hAnsi="宋体" w:cs="宋体"/>
                <w:color w:val="000000"/>
              </w:rPr>
              <w:t>▲2.1.4 检测波长：通过单色器可以连续选择、同时检测波长范围内任意3个波长</w:t>
            </w:r>
          </w:p>
          <w:p w14:paraId="544EA039">
            <w:pPr>
              <w:jc w:val="left"/>
              <w:rPr>
                <w:rFonts w:hint="eastAsia" w:ascii="宋体" w:hAnsi="宋体" w:cs="宋体"/>
                <w:color w:val="000000"/>
              </w:rPr>
            </w:pPr>
            <w:r>
              <w:rPr>
                <w:rFonts w:hint="eastAsia" w:ascii="宋体" w:hAnsi="宋体" w:cs="宋体"/>
                <w:color w:val="000000"/>
              </w:rPr>
              <w:t>2.1.5 压力：0-2Mpa</w:t>
            </w:r>
          </w:p>
          <w:p w14:paraId="12E117C9">
            <w:pPr>
              <w:jc w:val="left"/>
              <w:rPr>
                <w:rFonts w:hint="eastAsia" w:ascii="宋体" w:hAnsi="宋体" w:cs="宋体"/>
                <w:color w:val="000000"/>
              </w:rPr>
            </w:pPr>
            <w:r>
              <w:rPr>
                <w:rFonts w:hint="eastAsia" w:ascii="宋体" w:hAnsi="宋体" w:cs="宋体"/>
                <w:color w:val="000000"/>
              </w:rPr>
              <w:t>2.1.6 光纤同时传导光源及采集数据，具有较高稳定性。</w:t>
            </w:r>
          </w:p>
          <w:p w14:paraId="7C089348">
            <w:pPr>
              <w:jc w:val="left"/>
              <w:rPr>
                <w:rFonts w:hint="eastAsia" w:ascii="宋体" w:hAnsi="宋体" w:cs="宋体"/>
                <w:color w:val="000000"/>
              </w:rPr>
            </w:pPr>
            <w:r>
              <w:rPr>
                <w:rFonts w:hint="eastAsia" w:ascii="宋体" w:hAnsi="宋体" w:cs="宋体"/>
                <w:color w:val="000000"/>
              </w:rPr>
              <w:t>▲2.1.7 光源和流动池分开设计，避免光源过热对样品的影响，测定准确度高。</w:t>
            </w:r>
          </w:p>
          <w:p w14:paraId="75507DB2">
            <w:pPr>
              <w:jc w:val="left"/>
              <w:rPr>
                <w:rFonts w:hint="eastAsia" w:ascii="宋体" w:hAnsi="宋体" w:cs="宋体"/>
                <w:color w:val="000000"/>
              </w:rPr>
            </w:pPr>
            <w:r>
              <w:rPr>
                <w:rFonts w:hint="eastAsia" w:ascii="宋体" w:hAnsi="宋体" w:cs="宋体"/>
                <w:color w:val="000000"/>
              </w:rPr>
              <w:t>▲2.1.8 流通池：2mm光径，2ul 流通池体积。自动识别光径，用于结果分析软件，修正峰的信息，便于不同系统的峰形比较。</w:t>
            </w:r>
          </w:p>
          <w:p w14:paraId="3A58777F">
            <w:pPr>
              <w:jc w:val="left"/>
              <w:rPr>
                <w:rFonts w:hint="eastAsia" w:ascii="宋体" w:hAnsi="宋体" w:cs="宋体"/>
                <w:color w:val="000000"/>
              </w:rPr>
            </w:pPr>
            <w:r>
              <w:rPr>
                <w:rFonts w:hint="eastAsia" w:ascii="宋体" w:hAnsi="宋体" w:cs="宋体"/>
                <w:color w:val="000000"/>
              </w:rPr>
              <w:t>2.2 电导检测器</w:t>
            </w:r>
          </w:p>
          <w:p w14:paraId="00E764D4">
            <w:pPr>
              <w:jc w:val="left"/>
              <w:rPr>
                <w:rFonts w:hint="eastAsia" w:ascii="宋体" w:hAnsi="宋体" w:cs="宋体"/>
                <w:color w:val="000000"/>
              </w:rPr>
            </w:pPr>
            <w:r>
              <w:rPr>
                <w:rFonts w:hint="eastAsia" w:ascii="宋体" w:hAnsi="宋体" w:cs="宋体"/>
                <w:color w:val="000000"/>
              </w:rPr>
              <w:t>▲2.2.1 检测范围：0.01 - 999.99ms/cm，宽广的电导范围，易于做疏水和反相层析。</w:t>
            </w:r>
          </w:p>
          <w:p w14:paraId="2B319FBD">
            <w:pPr>
              <w:jc w:val="left"/>
              <w:rPr>
                <w:rFonts w:hint="eastAsia" w:ascii="宋体" w:hAnsi="宋体" w:cs="宋体"/>
                <w:color w:val="000000"/>
              </w:rPr>
            </w:pPr>
            <w:r>
              <w:rPr>
                <w:rFonts w:hint="eastAsia" w:ascii="宋体" w:hAnsi="宋体" w:cs="宋体"/>
                <w:color w:val="000000"/>
              </w:rPr>
              <w:t>2.2.2 噪音：±5%(满刻度校准范围内)</w:t>
            </w:r>
          </w:p>
          <w:p w14:paraId="52E8E676">
            <w:pPr>
              <w:jc w:val="left"/>
              <w:rPr>
                <w:rFonts w:hint="eastAsia" w:ascii="宋体" w:hAnsi="宋体" w:cs="宋体"/>
                <w:color w:val="000000"/>
              </w:rPr>
            </w:pPr>
            <w:r>
              <w:rPr>
                <w:rFonts w:hint="eastAsia" w:ascii="宋体" w:hAnsi="宋体" w:cs="宋体"/>
                <w:color w:val="000000"/>
              </w:rPr>
              <w:t>2.2.3 电导精确度：±10uS/cm，实时自动检测，电脑利用校正因子做自动校正。</w:t>
            </w:r>
          </w:p>
          <w:p w14:paraId="519EFBED">
            <w:pPr>
              <w:jc w:val="left"/>
              <w:rPr>
                <w:rFonts w:hint="eastAsia" w:ascii="宋体" w:hAnsi="宋体" w:cs="宋体"/>
                <w:color w:val="000000"/>
              </w:rPr>
            </w:pPr>
            <w:r>
              <w:rPr>
                <w:rFonts w:hint="eastAsia" w:ascii="宋体" w:hAnsi="宋体" w:cs="宋体"/>
                <w:color w:val="000000"/>
              </w:rPr>
              <w:t>2.2.4 压力：0-5Mpa</w:t>
            </w:r>
          </w:p>
          <w:p w14:paraId="421846F8">
            <w:pPr>
              <w:jc w:val="left"/>
              <w:rPr>
                <w:rFonts w:hint="eastAsia" w:ascii="宋体" w:hAnsi="宋体" w:cs="宋体"/>
                <w:color w:val="000000"/>
              </w:rPr>
            </w:pPr>
            <w:r>
              <w:rPr>
                <w:rFonts w:hint="eastAsia" w:ascii="宋体" w:hAnsi="宋体" w:cs="宋体"/>
                <w:color w:val="000000"/>
              </w:rPr>
              <w:t>2.2.5 流通池：22ul</w:t>
            </w:r>
          </w:p>
          <w:p w14:paraId="67942E3A">
            <w:pPr>
              <w:jc w:val="left"/>
              <w:rPr>
                <w:rFonts w:hint="eastAsia" w:ascii="宋体" w:hAnsi="宋体" w:cs="宋体"/>
                <w:color w:val="000000"/>
              </w:rPr>
            </w:pPr>
            <w:r>
              <w:rPr>
                <w:rFonts w:hint="eastAsia" w:ascii="宋体" w:hAnsi="宋体" w:cs="宋体"/>
                <w:color w:val="000000"/>
              </w:rPr>
              <w:t>▲2.3 温度检测器</w:t>
            </w:r>
          </w:p>
          <w:p w14:paraId="6D79351B">
            <w:pPr>
              <w:jc w:val="left"/>
              <w:rPr>
                <w:rFonts w:hint="eastAsia" w:ascii="宋体" w:hAnsi="宋体" w:cs="宋体"/>
                <w:color w:val="000000"/>
              </w:rPr>
            </w:pPr>
            <w:r>
              <w:rPr>
                <w:rFonts w:hint="eastAsia" w:ascii="宋体" w:hAnsi="宋体" w:cs="宋体"/>
                <w:color w:val="000000"/>
              </w:rPr>
              <w:t>2.3.1 温度范围：0 - 99C</w:t>
            </w:r>
          </w:p>
          <w:p w14:paraId="5635238A">
            <w:pPr>
              <w:jc w:val="left"/>
              <w:rPr>
                <w:rFonts w:hint="eastAsia" w:ascii="宋体" w:hAnsi="宋体" w:cs="宋体"/>
                <w:color w:val="000000"/>
              </w:rPr>
            </w:pPr>
            <w:r>
              <w:rPr>
                <w:rFonts w:hint="eastAsia" w:ascii="宋体" w:hAnsi="宋体" w:cs="宋体"/>
                <w:color w:val="000000"/>
              </w:rPr>
              <w:t>2.3.2 温度准确度：± 1.5C 在 4C–45C 之间</w:t>
            </w:r>
          </w:p>
          <w:p w14:paraId="147F2262">
            <w:pPr>
              <w:jc w:val="left"/>
              <w:rPr>
                <w:rFonts w:hint="eastAsia" w:ascii="宋体" w:hAnsi="宋体" w:cs="宋体"/>
                <w:color w:val="000000"/>
              </w:rPr>
            </w:pPr>
            <w:r>
              <w:rPr>
                <w:rFonts w:hint="eastAsia" w:ascii="宋体" w:hAnsi="宋体" w:cs="宋体"/>
                <w:color w:val="000000"/>
              </w:rPr>
              <w:t>2.4 pH检测器</w:t>
            </w:r>
          </w:p>
          <w:p w14:paraId="654898E6">
            <w:pPr>
              <w:jc w:val="left"/>
              <w:rPr>
                <w:rFonts w:hint="eastAsia" w:ascii="宋体" w:hAnsi="宋体" w:cs="宋体"/>
                <w:color w:val="000000"/>
              </w:rPr>
            </w:pPr>
            <w:r>
              <w:rPr>
                <w:rFonts w:hint="eastAsia" w:ascii="宋体" w:hAnsi="宋体" w:cs="宋体"/>
                <w:color w:val="000000"/>
              </w:rPr>
              <w:t>2.4.1 检测范围: 0-14 (有效使用范围2-12)</w:t>
            </w:r>
          </w:p>
          <w:p w14:paraId="5044BEC5">
            <w:pPr>
              <w:jc w:val="left"/>
              <w:rPr>
                <w:rFonts w:hint="eastAsia" w:ascii="宋体" w:hAnsi="宋体" w:cs="宋体"/>
                <w:color w:val="000000"/>
              </w:rPr>
            </w:pPr>
            <w:r>
              <w:rPr>
                <w:rFonts w:hint="eastAsia" w:ascii="宋体" w:hAnsi="宋体" w:cs="宋体"/>
                <w:color w:val="000000"/>
              </w:rPr>
              <w:t>▲2.4.2 精度: ±0.1 pH单位，温度补偿</w:t>
            </w:r>
          </w:p>
          <w:p w14:paraId="45CE3C90">
            <w:pPr>
              <w:jc w:val="left"/>
              <w:rPr>
                <w:rFonts w:hint="eastAsia" w:ascii="宋体" w:hAnsi="宋体" w:cs="宋体"/>
                <w:color w:val="000000"/>
              </w:rPr>
            </w:pPr>
            <w:r>
              <w:rPr>
                <w:rFonts w:hint="eastAsia" w:ascii="宋体" w:hAnsi="宋体" w:cs="宋体"/>
                <w:color w:val="000000"/>
              </w:rPr>
              <w:t>2.4.3 稳定性: 0.1 pH单位/10小时</w:t>
            </w:r>
          </w:p>
          <w:p w14:paraId="3B47BFF2">
            <w:pPr>
              <w:jc w:val="left"/>
              <w:rPr>
                <w:rFonts w:hint="eastAsia" w:ascii="宋体" w:hAnsi="宋体" w:cs="宋体"/>
                <w:color w:val="000000"/>
              </w:rPr>
            </w:pPr>
            <w:r>
              <w:rPr>
                <w:rFonts w:hint="eastAsia" w:ascii="宋体" w:hAnsi="宋体" w:cs="宋体"/>
                <w:color w:val="000000"/>
              </w:rPr>
              <w:t>2.4.4 流通池：76ul</w:t>
            </w:r>
          </w:p>
          <w:p w14:paraId="13E4C433">
            <w:pPr>
              <w:jc w:val="left"/>
              <w:rPr>
                <w:rFonts w:hint="eastAsia" w:ascii="宋体" w:hAnsi="宋体" w:cs="宋体"/>
                <w:color w:val="000000"/>
              </w:rPr>
            </w:pPr>
            <w:r>
              <w:rPr>
                <w:rFonts w:hint="eastAsia" w:ascii="宋体" w:hAnsi="宋体" w:cs="宋体"/>
                <w:color w:val="000000"/>
              </w:rPr>
              <w:t>III. 标配多个阀门，实现自动条件优化和工艺开发</w:t>
            </w:r>
          </w:p>
          <w:p w14:paraId="035996EE">
            <w:pPr>
              <w:jc w:val="left"/>
              <w:rPr>
                <w:rFonts w:hint="eastAsia" w:ascii="宋体" w:hAnsi="宋体" w:cs="宋体"/>
                <w:color w:val="000000"/>
              </w:rPr>
            </w:pPr>
            <w:r>
              <w:rPr>
                <w:rFonts w:hint="eastAsia" w:ascii="宋体" w:hAnsi="宋体" w:cs="宋体"/>
                <w:color w:val="000000"/>
              </w:rPr>
              <w:t>▲3.1 标配的阀门：</w:t>
            </w:r>
          </w:p>
          <w:p w14:paraId="5465FC73">
            <w:pPr>
              <w:jc w:val="left"/>
              <w:rPr>
                <w:rFonts w:hint="eastAsia" w:ascii="宋体" w:hAnsi="宋体" w:cs="宋体"/>
                <w:color w:val="000000"/>
              </w:rPr>
            </w:pPr>
            <w:r>
              <w:rPr>
                <w:rFonts w:hint="eastAsia" w:ascii="宋体" w:hAnsi="宋体" w:cs="宋体"/>
                <w:color w:val="000000"/>
              </w:rPr>
              <w:t>标配多个阀门整机出厂，每个阀门的位置、连线都在工厂经过合理的优化设计，阀门的性能经过专业人员验证，确保整机达到最佳的性能。从而避免了在客户处由不同人员安装配件带来的差异和不确定因素。</w:t>
            </w:r>
          </w:p>
          <w:p w14:paraId="699435B7">
            <w:pPr>
              <w:jc w:val="left"/>
              <w:rPr>
                <w:rFonts w:hint="eastAsia" w:ascii="宋体" w:hAnsi="宋体" w:cs="宋体"/>
                <w:color w:val="000000"/>
              </w:rPr>
            </w:pPr>
            <w:r>
              <w:rPr>
                <w:rFonts w:hint="eastAsia" w:ascii="宋体" w:hAnsi="宋体" w:cs="宋体"/>
                <w:color w:val="000000"/>
              </w:rPr>
              <w:t>3.1.1 缓冲液选择阀：2个, 14种缓冲液入口</w:t>
            </w:r>
          </w:p>
          <w:p w14:paraId="282FB6FB">
            <w:pPr>
              <w:jc w:val="left"/>
              <w:rPr>
                <w:rFonts w:hint="eastAsia" w:ascii="宋体" w:hAnsi="宋体" w:cs="宋体"/>
                <w:color w:val="000000"/>
              </w:rPr>
            </w:pPr>
            <w:r>
              <w:rPr>
                <w:rFonts w:hint="eastAsia" w:ascii="宋体" w:hAnsi="宋体" w:cs="宋体"/>
                <w:color w:val="000000"/>
              </w:rPr>
              <w:t>3.1.2 四元阀：1个，4个溶液入口</w:t>
            </w:r>
          </w:p>
          <w:p w14:paraId="4166680B">
            <w:pPr>
              <w:jc w:val="left"/>
              <w:rPr>
                <w:rFonts w:hint="eastAsia" w:ascii="宋体" w:hAnsi="宋体" w:cs="宋体"/>
                <w:color w:val="000000"/>
              </w:rPr>
            </w:pPr>
            <w:r>
              <w:rPr>
                <w:rFonts w:hint="eastAsia" w:ascii="宋体" w:hAnsi="宋体" w:cs="宋体"/>
                <w:color w:val="000000"/>
              </w:rPr>
              <w:t>3.1.3 样品选择阀：1个，自动切换7个样品，另外一个位置清洗管路，避免不 同样品间的交叉污染。</w:t>
            </w:r>
          </w:p>
          <w:p w14:paraId="3079BFCA">
            <w:pPr>
              <w:jc w:val="left"/>
              <w:rPr>
                <w:rFonts w:hint="eastAsia" w:ascii="宋体" w:hAnsi="宋体" w:cs="宋体"/>
                <w:color w:val="000000"/>
              </w:rPr>
            </w:pPr>
            <w:r>
              <w:rPr>
                <w:rFonts w:hint="eastAsia" w:ascii="宋体" w:hAnsi="宋体" w:cs="宋体"/>
                <w:color w:val="000000"/>
              </w:rPr>
              <w:t>3.1.4 自动进样阀：1个，无需更改管线连接方式，轻松实现三种上样方式之间</w:t>
            </w:r>
          </w:p>
          <w:p w14:paraId="14748342">
            <w:pPr>
              <w:jc w:val="left"/>
              <w:rPr>
                <w:rFonts w:hint="eastAsia" w:ascii="宋体" w:hAnsi="宋体" w:cs="宋体"/>
                <w:color w:val="000000"/>
              </w:rPr>
            </w:pPr>
            <w:r>
              <w:rPr>
                <w:rFonts w:hint="eastAsia" w:ascii="宋体" w:hAnsi="宋体" w:cs="宋体"/>
                <w:color w:val="000000"/>
              </w:rPr>
              <w:t xml:space="preserve">的转换：样品泵上样到样品环或super loop；注射器上样到样品环或super </w:t>
            </w:r>
          </w:p>
          <w:p w14:paraId="7646C05B">
            <w:pPr>
              <w:jc w:val="left"/>
              <w:rPr>
                <w:rFonts w:hint="eastAsia" w:ascii="宋体" w:hAnsi="宋体" w:cs="宋体"/>
                <w:color w:val="000000"/>
              </w:rPr>
            </w:pPr>
            <w:r>
              <w:rPr>
                <w:rFonts w:hint="eastAsia" w:ascii="宋体" w:hAnsi="宋体" w:cs="宋体"/>
                <w:color w:val="000000"/>
              </w:rPr>
              <w:t>loop；样品泵直接上样到层析柱。</w:t>
            </w:r>
          </w:p>
          <w:p w14:paraId="252D6EFE">
            <w:pPr>
              <w:jc w:val="left"/>
              <w:rPr>
                <w:rFonts w:hint="eastAsia" w:ascii="宋体" w:hAnsi="宋体" w:cs="宋体"/>
                <w:color w:val="000000"/>
              </w:rPr>
            </w:pPr>
            <w:r>
              <w:rPr>
                <w:rFonts w:hint="eastAsia" w:ascii="宋体" w:hAnsi="宋体" w:cs="宋体"/>
                <w:color w:val="000000"/>
              </w:rPr>
              <w:t>3.1.5 柱位选择和方向阀：1个，自动选择5根层析柱，另外一个位置用于系统清洗，同时兼有正反流向控制功能</w:t>
            </w:r>
          </w:p>
          <w:p w14:paraId="6E3998A6">
            <w:pPr>
              <w:jc w:val="left"/>
              <w:rPr>
                <w:rFonts w:hint="eastAsia" w:ascii="宋体" w:hAnsi="宋体" w:cs="宋体"/>
                <w:color w:val="000000"/>
              </w:rPr>
            </w:pPr>
            <w:r>
              <w:rPr>
                <w:rFonts w:hint="eastAsia" w:ascii="宋体" w:hAnsi="宋体" w:cs="宋体"/>
                <w:color w:val="000000"/>
              </w:rPr>
              <w:t>3.1.6 收集阀：1个，一个位置与收集器相连，实现数目较多样品的收集，另外 有10个位置进行阀收集，收集大体积样品。最后一个位置接废液。</w:t>
            </w:r>
          </w:p>
          <w:p w14:paraId="643369E7">
            <w:pPr>
              <w:jc w:val="left"/>
              <w:rPr>
                <w:rFonts w:hint="eastAsia" w:ascii="宋体" w:hAnsi="宋体" w:cs="宋体"/>
                <w:color w:val="000000"/>
              </w:rPr>
            </w:pPr>
            <w:r>
              <w:rPr>
                <w:rFonts w:hint="eastAsia" w:ascii="宋体" w:hAnsi="宋体" w:cs="宋体"/>
                <w:color w:val="000000"/>
              </w:rPr>
              <w:t>3.1.7 pH计阀：pH计固定在阀门上，无需移动，即可实现pH计的储存或校正，阀门上同时连接反压阀，可选择pH计和反压阀两者同时使用、单一使用或都不用。</w:t>
            </w:r>
          </w:p>
          <w:p w14:paraId="3EABEC9F">
            <w:pPr>
              <w:jc w:val="left"/>
              <w:rPr>
                <w:rFonts w:hint="eastAsia" w:ascii="宋体" w:hAnsi="宋体" w:cs="宋体"/>
                <w:color w:val="000000"/>
              </w:rPr>
            </w:pPr>
            <w:r>
              <w:rPr>
                <w:rFonts w:hint="eastAsia" w:ascii="宋体" w:hAnsi="宋体" w:cs="宋体"/>
                <w:color w:val="000000"/>
              </w:rPr>
              <w:t>3.2 通过硬件和软件的配合可实现自动条件优化和工艺开发：</w:t>
            </w:r>
          </w:p>
          <w:p w14:paraId="677178C5">
            <w:pPr>
              <w:jc w:val="left"/>
              <w:rPr>
                <w:rFonts w:hint="eastAsia" w:ascii="宋体" w:hAnsi="宋体" w:cs="宋体"/>
                <w:color w:val="000000"/>
              </w:rPr>
            </w:pPr>
            <w:r>
              <w:rPr>
                <w:rFonts w:hint="eastAsia" w:ascii="宋体" w:hAnsi="宋体" w:cs="宋体"/>
                <w:color w:val="000000"/>
              </w:rPr>
              <w:t>3.2.1 整合Design of Experiment实验设计理念，根据客户要求推荐实验方案，分</w:t>
            </w:r>
          </w:p>
          <w:p w14:paraId="2D4900BD">
            <w:pPr>
              <w:jc w:val="left"/>
              <w:rPr>
                <w:rFonts w:hint="eastAsia" w:ascii="宋体" w:hAnsi="宋体" w:cs="宋体"/>
                <w:color w:val="000000"/>
              </w:rPr>
            </w:pPr>
            <w:r>
              <w:rPr>
                <w:rFonts w:hint="eastAsia" w:ascii="宋体" w:hAnsi="宋体" w:cs="宋体"/>
                <w:color w:val="000000"/>
              </w:rPr>
              <w:t>析数据、建立模型、进行重要实验条件的筛选、优化，还可进一步细化得</w:t>
            </w:r>
          </w:p>
          <w:p w14:paraId="5FE19D06">
            <w:pPr>
              <w:jc w:val="left"/>
              <w:rPr>
                <w:rFonts w:hint="eastAsia" w:ascii="宋体" w:hAnsi="宋体" w:cs="宋体"/>
                <w:color w:val="000000"/>
              </w:rPr>
            </w:pPr>
            <w:r>
              <w:rPr>
                <w:rFonts w:hint="eastAsia" w:ascii="宋体" w:hAnsi="宋体" w:cs="宋体"/>
                <w:color w:val="000000"/>
              </w:rPr>
              <w:t xml:space="preserve">出可重复的实验条件。  </w:t>
            </w:r>
          </w:p>
          <w:p w14:paraId="1FB6AB8D">
            <w:pPr>
              <w:jc w:val="left"/>
              <w:rPr>
                <w:rFonts w:hint="eastAsia" w:ascii="宋体" w:hAnsi="宋体" w:cs="宋体"/>
                <w:color w:val="000000"/>
              </w:rPr>
            </w:pPr>
            <w:r>
              <w:rPr>
                <w:rFonts w:hint="eastAsia" w:ascii="宋体" w:hAnsi="宋体" w:cs="宋体"/>
                <w:color w:val="000000"/>
              </w:rPr>
              <w:t>3.2.2 自动条件摸索，自动优化缓冲液pH、流速、梯度；</w:t>
            </w:r>
          </w:p>
          <w:p w14:paraId="55F02A83">
            <w:pPr>
              <w:jc w:val="left"/>
              <w:rPr>
                <w:rFonts w:hint="eastAsia" w:ascii="宋体" w:hAnsi="宋体" w:cs="宋体"/>
                <w:color w:val="000000"/>
              </w:rPr>
            </w:pPr>
            <w:r>
              <w:rPr>
                <w:rFonts w:hint="eastAsia" w:ascii="宋体" w:hAnsi="宋体" w:cs="宋体"/>
                <w:color w:val="000000"/>
              </w:rPr>
              <w:t>3.2.3 自动优化层析柱、优化层析介质</w:t>
            </w:r>
          </w:p>
          <w:p w14:paraId="63FB9B13">
            <w:pPr>
              <w:jc w:val="left"/>
              <w:rPr>
                <w:rFonts w:hint="eastAsia" w:ascii="宋体" w:hAnsi="宋体" w:cs="宋体"/>
                <w:color w:val="000000"/>
              </w:rPr>
            </w:pPr>
            <w:r>
              <w:rPr>
                <w:rFonts w:hint="eastAsia" w:ascii="宋体" w:hAnsi="宋体" w:cs="宋体"/>
                <w:color w:val="000000"/>
              </w:rPr>
              <w:t>3.2.4 单独的上样泵可全自动进行多个样品的纯化</w:t>
            </w:r>
          </w:p>
          <w:p w14:paraId="19EAD207">
            <w:pPr>
              <w:jc w:val="left"/>
              <w:rPr>
                <w:rFonts w:hint="eastAsia" w:ascii="宋体" w:hAnsi="宋体" w:cs="宋体"/>
                <w:color w:val="000000"/>
              </w:rPr>
            </w:pPr>
            <w:r>
              <w:rPr>
                <w:rFonts w:hint="eastAsia" w:ascii="宋体" w:hAnsi="宋体" w:cs="宋体"/>
                <w:color w:val="000000"/>
              </w:rPr>
              <w:t>3.2.5 灵活性好：即可一个样品优化不同的层析介质，也可多个样品在不同柱位上优化。</w:t>
            </w:r>
          </w:p>
          <w:p w14:paraId="3BF9BDFB">
            <w:pPr>
              <w:jc w:val="left"/>
              <w:rPr>
                <w:rFonts w:hint="eastAsia" w:ascii="宋体" w:hAnsi="宋体" w:cs="宋体"/>
                <w:color w:val="000000"/>
              </w:rPr>
            </w:pPr>
            <w:r>
              <w:rPr>
                <w:rFonts w:hint="eastAsia" w:ascii="宋体" w:hAnsi="宋体" w:cs="宋体"/>
                <w:color w:val="000000"/>
              </w:rPr>
              <w:t>3.3 在线自动配制缓冲液</w:t>
            </w:r>
          </w:p>
          <w:p w14:paraId="48E7C061">
            <w:pPr>
              <w:jc w:val="left"/>
              <w:rPr>
                <w:rFonts w:hint="eastAsia" w:ascii="宋体" w:hAnsi="宋体" w:cs="宋体"/>
                <w:color w:val="000000"/>
              </w:rPr>
            </w:pPr>
            <w:r>
              <w:rPr>
                <w:rFonts w:hint="eastAsia" w:ascii="宋体" w:hAnsi="宋体" w:cs="宋体"/>
                <w:color w:val="000000"/>
              </w:rPr>
              <w:t>3.3.1 26种缓冲液配方，专利改进的缓冲液配制算法，无需补偿离子强度的变化，增加温度反馈，自动温度补偿，调整缓冲液pH的配制。</w:t>
            </w:r>
          </w:p>
          <w:p w14:paraId="3F5CA6F6">
            <w:pPr>
              <w:jc w:val="left"/>
              <w:rPr>
                <w:rFonts w:hint="eastAsia" w:ascii="宋体" w:hAnsi="宋体" w:cs="宋体"/>
                <w:color w:val="000000"/>
              </w:rPr>
            </w:pPr>
            <w:r>
              <w:rPr>
                <w:rFonts w:hint="eastAsia" w:ascii="宋体" w:hAnsi="宋体" w:cs="宋体"/>
                <w:color w:val="000000"/>
              </w:rPr>
              <w:t>3.3.2 部分缓冲液提供分别用共轭弱酸碱和强酸碱滴定的不同pH范围和配方，精度达0.1pH单位</w:t>
            </w:r>
          </w:p>
          <w:p w14:paraId="715A5D04">
            <w:pPr>
              <w:jc w:val="left"/>
              <w:rPr>
                <w:rFonts w:hint="eastAsia" w:ascii="宋体" w:hAnsi="宋体" w:cs="宋体"/>
                <w:color w:val="000000"/>
              </w:rPr>
            </w:pPr>
            <w:r>
              <w:rPr>
                <w:rFonts w:hint="eastAsia" w:ascii="宋体" w:hAnsi="宋体" w:cs="宋体"/>
                <w:color w:val="000000"/>
              </w:rPr>
              <w:t>3.3.3 可手动设置缓冲液浓度，精密控制电导</w:t>
            </w:r>
          </w:p>
          <w:p w14:paraId="368AA02B">
            <w:pPr>
              <w:jc w:val="left"/>
              <w:rPr>
                <w:rFonts w:hint="eastAsia" w:ascii="宋体" w:hAnsi="宋体" w:cs="宋体"/>
                <w:color w:val="000000"/>
              </w:rPr>
            </w:pPr>
            <w:r>
              <w:rPr>
                <w:rFonts w:hint="eastAsia" w:ascii="宋体" w:hAnsi="宋体" w:cs="宋体"/>
                <w:color w:val="000000"/>
              </w:rPr>
              <w:t>3.3.4 输入缓冲液浓度和温度，自动计算缓冲液配方</w:t>
            </w:r>
          </w:p>
          <w:p w14:paraId="66B59B71">
            <w:pPr>
              <w:jc w:val="left"/>
              <w:rPr>
                <w:rFonts w:hint="eastAsia" w:ascii="宋体" w:hAnsi="宋体" w:cs="宋体"/>
                <w:color w:val="000000"/>
              </w:rPr>
            </w:pPr>
            <w:r>
              <w:rPr>
                <w:rFonts w:hint="eastAsia" w:ascii="宋体" w:hAnsi="宋体" w:cs="宋体"/>
                <w:color w:val="000000"/>
              </w:rPr>
              <w:t>3.3.5 全新的四元阀，实时在线显示缓冲液配制时，每种溶液混合的比例</w:t>
            </w:r>
          </w:p>
          <w:p w14:paraId="1AB23BA9">
            <w:pPr>
              <w:jc w:val="left"/>
              <w:rPr>
                <w:rFonts w:hint="eastAsia" w:ascii="宋体" w:hAnsi="宋体" w:cs="宋体"/>
                <w:color w:val="000000"/>
              </w:rPr>
            </w:pPr>
            <w:r>
              <w:rPr>
                <w:rFonts w:hint="eastAsia" w:ascii="宋体" w:hAnsi="宋体" w:cs="宋体"/>
                <w:color w:val="000000"/>
              </w:rPr>
              <w:t>3.3.6 四元阀也可单独使用，手动输入四种溶液比例，实现不同溶液配比的洗脱</w:t>
            </w:r>
          </w:p>
          <w:p w14:paraId="79C8740B">
            <w:pPr>
              <w:jc w:val="left"/>
              <w:rPr>
                <w:rFonts w:hint="eastAsia" w:ascii="宋体" w:hAnsi="宋体" w:cs="宋体"/>
                <w:color w:val="000000"/>
              </w:rPr>
            </w:pPr>
            <w:r>
              <w:rPr>
                <w:rFonts w:hint="eastAsia" w:ascii="宋体" w:hAnsi="宋体" w:cs="宋体"/>
                <w:color w:val="000000"/>
              </w:rPr>
              <w:t xml:space="preserve">IV. 内置组分收集器 </w:t>
            </w:r>
          </w:p>
          <w:p w14:paraId="6F9F6180">
            <w:pPr>
              <w:jc w:val="left"/>
              <w:rPr>
                <w:rFonts w:hint="eastAsia" w:ascii="宋体" w:hAnsi="宋体" w:cs="宋体"/>
                <w:color w:val="000000"/>
              </w:rPr>
            </w:pPr>
            <w:r>
              <w:rPr>
                <w:rFonts w:hint="eastAsia" w:ascii="宋体" w:hAnsi="宋体" w:cs="宋体"/>
                <w:color w:val="000000"/>
              </w:rPr>
              <w:t>4.1 盘架：适合96孔板，卡锁避免试管滑落</w:t>
            </w:r>
          </w:p>
          <w:p w14:paraId="09221481">
            <w:pPr>
              <w:jc w:val="left"/>
              <w:rPr>
                <w:rFonts w:hint="eastAsia" w:ascii="宋体" w:hAnsi="宋体" w:cs="宋体"/>
                <w:color w:val="000000"/>
              </w:rPr>
            </w:pPr>
            <w:r>
              <w:rPr>
                <w:rFonts w:hint="eastAsia" w:ascii="宋体" w:hAnsi="宋体" w:cs="宋体"/>
                <w:color w:val="000000"/>
              </w:rPr>
              <w:t>4.2 自动扫描识别多孔板的孔数和盘架放置位置</w:t>
            </w:r>
          </w:p>
          <w:p w14:paraId="7ED4690C">
            <w:pPr>
              <w:jc w:val="left"/>
              <w:rPr>
                <w:rFonts w:hint="eastAsia" w:ascii="宋体" w:hAnsi="宋体" w:cs="宋体"/>
                <w:color w:val="000000"/>
              </w:rPr>
            </w:pPr>
            <w:r>
              <w:rPr>
                <w:rFonts w:hint="eastAsia" w:ascii="宋体" w:hAnsi="宋体" w:cs="宋体"/>
                <w:color w:val="000000"/>
              </w:rPr>
              <w:t>4.3 收集体积：0.1 - 50ml</w:t>
            </w:r>
          </w:p>
          <w:p w14:paraId="2258D008">
            <w:pPr>
              <w:jc w:val="left"/>
              <w:rPr>
                <w:rFonts w:hint="eastAsia" w:ascii="宋体" w:hAnsi="宋体" w:cs="宋体"/>
                <w:color w:val="000000"/>
              </w:rPr>
            </w:pPr>
            <w:r>
              <w:rPr>
                <w:rFonts w:hint="eastAsia" w:ascii="宋体" w:hAnsi="宋体" w:cs="宋体"/>
                <w:color w:val="000000"/>
              </w:rPr>
              <w:t>4.4 收集器可按按时间、体积、滴数和峰收集，并可延迟收集。</w:t>
            </w:r>
          </w:p>
          <w:p w14:paraId="1CAF8FC4">
            <w:pPr>
              <w:jc w:val="left"/>
              <w:rPr>
                <w:rFonts w:hint="eastAsia" w:ascii="宋体" w:hAnsi="宋体" w:cs="宋体"/>
                <w:color w:val="000000"/>
              </w:rPr>
            </w:pPr>
            <w:r>
              <w:rPr>
                <w:rFonts w:hint="eastAsia" w:ascii="宋体" w:hAnsi="宋体" w:cs="宋体"/>
                <w:color w:val="000000"/>
              </w:rPr>
              <w:t>4.5 保护措施：抽提式、可温控、PEEK惰性材料（安全、可保持蛋白活性）</w:t>
            </w:r>
          </w:p>
          <w:p w14:paraId="1C03EC68">
            <w:pPr>
              <w:jc w:val="left"/>
              <w:rPr>
                <w:rFonts w:hint="eastAsia" w:ascii="宋体" w:hAnsi="宋体" w:cs="宋体"/>
                <w:color w:val="000000"/>
              </w:rPr>
            </w:pPr>
            <w:r>
              <w:rPr>
                <w:rFonts w:hint="eastAsia" w:ascii="宋体" w:hAnsi="宋体" w:cs="宋体"/>
                <w:color w:val="000000"/>
              </w:rPr>
              <w:t>4.6 根据流速不同选择不同的设计方式避免液滴溢出</w:t>
            </w:r>
          </w:p>
          <w:p w14:paraId="04B41748">
            <w:pPr>
              <w:jc w:val="left"/>
              <w:rPr>
                <w:rFonts w:hint="eastAsia" w:ascii="宋体" w:hAnsi="宋体" w:cs="宋体"/>
                <w:color w:val="000000"/>
              </w:rPr>
            </w:pPr>
            <w:r>
              <w:rPr>
                <w:rFonts w:hint="eastAsia" w:ascii="宋体" w:hAnsi="宋体" w:cs="宋体"/>
                <w:color w:val="000000"/>
              </w:rPr>
              <w:t>0-2ml/min：液滴同步化设计</w:t>
            </w:r>
          </w:p>
          <w:p w14:paraId="1FEC2AFE">
            <w:pPr>
              <w:jc w:val="left"/>
              <w:rPr>
                <w:rFonts w:hint="eastAsia" w:ascii="宋体" w:hAnsi="宋体" w:cs="宋体"/>
                <w:color w:val="000000"/>
              </w:rPr>
            </w:pPr>
            <w:r>
              <w:rPr>
                <w:rFonts w:hint="eastAsia" w:ascii="宋体" w:hAnsi="宋体" w:cs="宋体"/>
                <w:color w:val="000000"/>
              </w:rPr>
              <w:t xml:space="preserve"> 2ml/min以上：收集臂移动时，累积液滴，避免液滴溢出</w:t>
            </w:r>
          </w:p>
          <w:p w14:paraId="2C338BF5">
            <w:pPr>
              <w:jc w:val="left"/>
              <w:rPr>
                <w:rFonts w:hint="eastAsia" w:ascii="宋体" w:hAnsi="宋体" w:cs="宋体"/>
                <w:color w:val="000000"/>
              </w:rPr>
            </w:pPr>
          </w:p>
          <w:p w14:paraId="233BA9B3">
            <w:pPr>
              <w:jc w:val="left"/>
              <w:rPr>
                <w:rFonts w:hint="eastAsia" w:ascii="宋体" w:hAnsi="宋体" w:cs="宋体"/>
                <w:color w:val="000000"/>
              </w:rPr>
            </w:pPr>
            <w:r>
              <w:rPr>
                <w:rFonts w:hint="eastAsia" w:ascii="宋体" w:hAnsi="宋体" w:cs="宋体"/>
                <w:color w:val="000000"/>
              </w:rPr>
              <w:t>V. 其它部件：</w:t>
            </w:r>
          </w:p>
          <w:p w14:paraId="64281361">
            <w:pPr>
              <w:jc w:val="left"/>
              <w:rPr>
                <w:rFonts w:hint="eastAsia" w:ascii="宋体" w:hAnsi="宋体" w:cs="宋体"/>
                <w:color w:val="000000"/>
              </w:rPr>
            </w:pPr>
            <w:r>
              <w:rPr>
                <w:rFonts w:hint="eastAsia" w:ascii="宋体" w:hAnsi="宋体" w:cs="宋体"/>
                <w:color w:val="000000"/>
              </w:rPr>
              <w:t>5.1 混合器</w:t>
            </w:r>
          </w:p>
          <w:p w14:paraId="2B6C168D">
            <w:pPr>
              <w:jc w:val="left"/>
              <w:rPr>
                <w:rFonts w:hint="eastAsia" w:ascii="宋体" w:hAnsi="宋体" w:cs="宋体"/>
                <w:color w:val="000000"/>
              </w:rPr>
            </w:pPr>
            <w:r>
              <w:rPr>
                <w:rFonts w:hint="eastAsia" w:ascii="宋体" w:hAnsi="宋体" w:cs="宋体"/>
                <w:color w:val="000000"/>
              </w:rPr>
              <w:t>5.1.1 混合腔体积：0.6ml, 1.4ml和5 ml</w:t>
            </w:r>
          </w:p>
          <w:p w14:paraId="0E91CE8C">
            <w:pPr>
              <w:jc w:val="left"/>
              <w:rPr>
                <w:rFonts w:hint="eastAsia" w:ascii="宋体" w:hAnsi="宋体" w:cs="宋体"/>
                <w:color w:val="000000"/>
              </w:rPr>
            </w:pPr>
            <w:r>
              <w:rPr>
                <w:rFonts w:hint="eastAsia" w:ascii="宋体" w:hAnsi="宋体" w:cs="宋体"/>
                <w:color w:val="000000"/>
              </w:rPr>
              <w:t>5.1.2 电动混合器，在线溶液搅拌，保证溶液梯度混合时的均匀性。</w:t>
            </w:r>
          </w:p>
          <w:p w14:paraId="2FDCBB4B">
            <w:pPr>
              <w:jc w:val="left"/>
              <w:rPr>
                <w:rFonts w:hint="eastAsia" w:ascii="宋体" w:hAnsi="宋体" w:cs="宋体"/>
                <w:color w:val="000000"/>
              </w:rPr>
            </w:pPr>
            <w:r>
              <w:rPr>
                <w:rFonts w:hint="eastAsia" w:ascii="宋体" w:hAnsi="宋体" w:cs="宋体"/>
                <w:color w:val="000000"/>
              </w:rPr>
              <w:t>▲5.2 压力感应器：4个，在线监测系统泵、样品泵、层析柱前和柱后的压力，保</w:t>
            </w:r>
          </w:p>
          <w:p w14:paraId="10CB6286">
            <w:pPr>
              <w:jc w:val="left"/>
              <w:rPr>
                <w:rFonts w:hint="eastAsia" w:ascii="宋体" w:hAnsi="宋体" w:cs="宋体"/>
                <w:color w:val="000000"/>
              </w:rPr>
            </w:pPr>
            <w:r>
              <w:rPr>
                <w:rFonts w:hint="eastAsia" w:ascii="宋体" w:hAnsi="宋体" w:cs="宋体"/>
                <w:color w:val="000000"/>
              </w:rPr>
              <w:t xml:space="preserve">   证系统、层析柱和层析介质及工艺的安全性。</w:t>
            </w:r>
          </w:p>
          <w:p w14:paraId="29C21AA1">
            <w:pPr>
              <w:jc w:val="left"/>
              <w:rPr>
                <w:rFonts w:hint="eastAsia" w:ascii="宋体" w:hAnsi="宋体" w:cs="宋体"/>
                <w:color w:val="000000"/>
              </w:rPr>
            </w:pPr>
            <w:r>
              <w:rPr>
                <w:rFonts w:hint="eastAsia" w:ascii="宋体" w:hAnsi="宋体" w:cs="宋体"/>
                <w:color w:val="000000"/>
              </w:rPr>
              <w:t>▲5.3气泡感应器：3个，A泵溶液入口阀、B泵溶液入口阀、样品溶液入口阀内各整合一个气泡感应器，保护层析柱。</w:t>
            </w:r>
          </w:p>
          <w:p w14:paraId="076F0AF4">
            <w:pPr>
              <w:jc w:val="left"/>
              <w:rPr>
                <w:rFonts w:hint="eastAsia" w:ascii="宋体" w:hAnsi="宋体" w:cs="宋体"/>
                <w:color w:val="000000"/>
              </w:rPr>
            </w:pPr>
            <w:r>
              <w:rPr>
                <w:rFonts w:hint="eastAsia" w:ascii="宋体" w:hAnsi="宋体" w:cs="宋体"/>
                <w:color w:val="000000"/>
              </w:rPr>
              <w:t>5.4 在线过滤器：在线溶液过滤，保护层析柱，防止细小微粒堵塞。</w:t>
            </w:r>
          </w:p>
          <w:p w14:paraId="65B5C668">
            <w:pPr>
              <w:jc w:val="left"/>
              <w:rPr>
                <w:rFonts w:hint="eastAsia" w:ascii="宋体" w:hAnsi="宋体" w:cs="宋体"/>
                <w:color w:val="000000"/>
              </w:rPr>
            </w:pPr>
            <w:r>
              <w:rPr>
                <w:rFonts w:hint="eastAsia" w:ascii="宋体" w:hAnsi="宋体" w:cs="宋体"/>
                <w:color w:val="000000"/>
              </w:rPr>
              <w:t xml:space="preserve">5.5 多种柱架可选： 大层析柱夹、小层析柱夹、同时固定5根HiTrap的柱夹。 </w:t>
            </w:r>
          </w:p>
          <w:p w14:paraId="7A07E172">
            <w:pPr>
              <w:jc w:val="left"/>
              <w:rPr>
                <w:rFonts w:hint="eastAsia" w:ascii="宋体" w:hAnsi="宋体" w:cs="宋体"/>
                <w:color w:val="000000"/>
              </w:rPr>
            </w:pPr>
            <w:r>
              <w:rPr>
                <w:rFonts w:hint="eastAsia" w:ascii="宋体" w:hAnsi="宋体" w:cs="宋体"/>
                <w:color w:val="000000"/>
              </w:rPr>
              <w:t>5.6 限压器：使系统保持一定压力，保证不同溶液梯度混合时不产生气泡。</w:t>
            </w:r>
          </w:p>
          <w:p w14:paraId="553C128A">
            <w:pPr>
              <w:jc w:val="left"/>
              <w:rPr>
                <w:rFonts w:hint="eastAsia" w:ascii="宋体" w:hAnsi="宋体" w:cs="宋体"/>
                <w:color w:val="000000"/>
              </w:rPr>
            </w:pPr>
            <w:r>
              <w:rPr>
                <w:rFonts w:hint="eastAsia" w:ascii="宋体" w:hAnsi="宋体" w:cs="宋体"/>
                <w:color w:val="000000"/>
              </w:rPr>
              <w:t>5.7 流动池：紫外、电导检测池均为外置，便于管路连接并使死体积最小。</w:t>
            </w:r>
          </w:p>
          <w:p w14:paraId="7861946E">
            <w:pPr>
              <w:jc w:val="left"/>
              <w:rPr>
                <w:rFonts w:hint="eastAsia" w:ascii="宋体" w:hAnsi="宋体" w:cs="宋体"/>
                <w:color w:val="000000"/>
              </w:rPr>
            </w:pPr>
            <w:r>
              <w:rPr>
                <w:rFonts w:hint="eastAsia" w:ascii="宋体" w:hAnsi="宋体" w:cs="宋体"/>
                <w:color w:val="000000"/>
              </w:rPr>
              <w:t>5.8 转动盘：底盘可灵活转动或锁定，便于操作和维修。</w:t>
            </w:r>
          </w:p>
          <w:p w14:paraId="63A16C33">
            <w:pPr>
              <w:jc w:val="left"/>
              <w:rPr>
                <w:rFonts w:hint="eastAsia" w:ascii="宋体" w:hAnsi="宋体" w:cs="宋体"/>
                <w:color w:val="000000"/>
              </w:rPr>
            </w:pPr>
            <w:r>
              <w:rPr>
                <w:rFonts w:hint="eastAsia" w:ascii="宋体" w:hAnsi="宋体" w:cs="宋体"/>
                <w:color w:val="000000"/>
              </w:rPr>
              <w:t>5.9 保护槽：万一管路渗漏，将漏夜导入废液瓶，保护系统。</w:t>
            </w:r>
          </w:p>
          <w:p w14:paraId="51CCCE1E">
            <w:pPr>
              <w:jc w:val="left"/>
              <w:rPr>
                <w:rFonts w:hint="eastAsia" w:ascii="宋体" w:hAnsi="宋体" w:cs="宋体"/>
                <w:color w:val="000000"/>
              </w:rPr>
            </w:pPr>
            <w:r>
              <w:rPr>
                <w:rFonts w:hint="eastAsia" w:ascii="宋体" w:hAnsi="宋体" w:cs="宋体"/>
                <w:color w:val="000000"/>
              </w:rPr>
              <w:t xml:space="preserve">5.10 储物箱：和主机一体化设计、放置常用工具及配件，方便使用。 </w:t>
            </w:r>
          </w:p>
          <w:p w14:paraId="6DD708C2">
            <w:pPr>
              <w:jc w:val="left"/>
              <w:rPr>
                <w:rFonts w:hint="eastAsia" w:ascii="宋体" w:hAnsi="宋体" w:cs="宋体"/>
                <w:color w:val="000000"/>
              </w:rPr>
            </w:pPr>
            <w:r>
              <w:rPr>
                <w:rFonts w:hint="eastAsia" w:ascii="宋体" w:hAnsi="宋体" w:cs="宋体"/>
                <w:color w:val="000000"/>
              </w:rPr>
              <w:t>▲5.11 读码器(可选)：扫描层析柱上的二维码信息，用于层析柱的信息追踪，建立层析柱档案。</w:t>
            </w:r>
          </w:p>
          <w:p w14:paraId="5EC36DFA">
            <w:pPr>
              <w:jc w:val="left"/>
              <w:rPr>
                <w:rFonts w:hint="eastAsia" w:ascii="宋体" w:hAnsi="宋体" w:cs="宋体"/>
                <w:color w:val="000000"/>
              </w:rPr>
            </w:pPr>
            <w:r>
              <w:rPr>
                <w:rFonts w:hint="eastAsia" w:ascii="宋体" w:hAnsi="宋体" w:cs="宋体"/>
                <w:color w:val="000000"/>
              </w:rPr>
              <w:t>5.12 仪器配件门：自由开启，透明设计，阀门、柱夹，配件管理清晰可见；关门同时可以保护检测器，防止因不慎将缓冲液溅出泄漏而侵蚀检测器。</w:t>
            </w:r>
          </w:p>
          <w:p w14:paraId="09E69F77">
            <w:pPr>
              <w:jc w:val="left"/>
              <w:rPr>
                <w:rFonts w:hint="eastAsia" w:ascii="宋体" w:hAnsi="宋体" w:cs="宋体"/>
                <w:color w:val="000000"/>
              </w:rPr>
            </w:pPr>
          </w:p>
          <w:p w14:paraId="1CB9D52D">
            <w:pPr>
              <w:jc w:val="left"/>
              <w:rPr>
                <w:rFonts w:hint="eastAsia" w:ascii="宋体" w:hAnsi="宋体" w:cs="宋体"/>
                <w:color w:val="000000"/>
              </w:rPr>
            </w:pPr>
            <w:r>
              <w:rPr>
                <w:rFonts w:hint="eastAsia" w:ascii="宋体" w:hAnsi="宋体" w:cs="宋体"/>
                <w:color w:val="000000"/>
              </w:rPr>
              <w:t>VI. 控制软件</w:t>
            </w:r>
          </w:p>
          <w:p w14:paraId="2A4CC516">
            <w:pPr>
              <w:jc w:val="left"/>
              <w:rPr>
                <w:rFonts w:hint="eastAsia" w:ascii="宋体" w:hAnsi="宋体" w:cs="宋体"/>
                <w:color w:val="000000"/>
              </w:rPr>
            </w:pPr>
            <w:r>
              <w:rPr>
                <w:rFonts w:hint="eastAsia" w:ascii="宋体" w:hAnsi="宋体" w:cs="宋体"/>
                <w:color w:val="000000"/>
              </w:rPr>
              <w:t>▲6.1 独有的层析柱logbook，追踪层析柱历史记录：如使用次数和柱效等，同时</w:t>
            </w:r>
          </w:p>
          <w:p w14:paraId="70B176B6">
            <w:pPr>
              <w:jc w:val="left"/>
              <w:rPr>
                <w:rFonts w:hint="eastAsia" w:ascii="宋体" w:hAnsi="宋体" w:cs="宋体"/>
                <w:color w:val="000000"/>
              </w:rPr>
            </w:pPr>
            <w:r>
              <w:rPr>
                <w:rFonts w:hint="eastAsia" w:ascii="宋体" w:hAnsi="宋体" w:cs="宋体"/>
                <w:color w:val="000000"/>
              </w:rPr>
              <w:t xml:space="preserve">    配有在位清洗和柱效测定提醒功能。</w:t>
            </w:r>
          </w:p>
          <w:p w14:paraId="38D29EB6">
            <w:pPr>
              <w:jc w:val="left"/>
              <w:rPr>
                <w:rFonts w:hint="eastAsia" w:ascii="宋体" w:hAnsi="宋体" w:cs="宋体"/>
                <w:color w:val="000000"/>
              </w:rPr>
            </w:pPr>
            <w:r>
              <w:rPr>
                <w:rFonts w:hint="eastAsia" w:ascii="宋体" w:hAnsi="宋体" w:cs="宋体"/>
                <w:color w:val="000000"/>
              </w:rPr>
              <w:t>6.2 直接显示您熟悉的实验流程和每一步的实验条件、即可直接调用模板，删除</w:t>
            </w:r>
          </w:p>
          <w:p w14:paraId="29D6352D">
            <w:pPr>
              <w:jc w:val="left"/>
              <w:rPr>
                <w:rFonts w:hint="eastAsia" w:ascii="宋体" w:hAnsi="宋体" w:cs="宋体"/>
                <w:color w:val="000000"/>
              </w:rPr>
            </w:pPr>
            <w:r>
              <w:rPr>
                <w:rFonts w:hint="eastAsia" w:ascii="宋体" w:hAnsi="宋体" w:cs="宋体"/>
                <w:color w:val="000000"/>
              </w:rPr>
              <w:t xml:space="preserve">    添加步骤，也可自行修改每一步的参数。</w:t>
            </w:r>
          </w:p>
          <w:p w14:paraId="17383A07">
            <w:pPr>
              <w:jc w:val="left"/>
              <w:rPr>
                <w:rFonts w:hint="eastAsia" w:ascii="宋体" w:hAnsi="宋体" w:cs="宋体"/>
                <w:color w:val="000000"/>
              </w:rPr>
            </w:pPr>
            <w:r>
              <w:rPr>
                <w:rFonts w:hint="eastAsia" w:ascii="宋体" w:hAnsi="宋体" w:cs="宋体"/>
                <w:color w:val="000000"/>
              </w:rPr>
              <w:t>▲6.3 专业的Design of Experiment（实验设计）模块，根据用户要求给出实验设</w:t>
            </w:r>
          </w:p>
          <w:p w14:paraId="7B2C4A6B">
            <w:pPr>
              <w:jc w:val="left"/>
              <w:rPr>
                <w:rFonts w:hint="eastAsia" w:ascii="宋体" w:hAnsi="宋体" w:cs="宋体"/>
                <w:color w:val="000000"/>
              </w:rPr>
            </w:pPr>
            <w:r>
              <w:rPr>
                <w:rFonts w:hint="eastAsia" w:ascii="宋体" w:hAnsi="宋体" w:cs="宋体"/>
                <w:color w:val="000000"/>
              </w:rPr>
              <w:t xml:space="preserve">   计方案，同时改变多个变量，用少量的实验次数得到系统信息便于条件优化，</w:t>
            </w:r>
          </w:p>
          <w:p w14:paraId="6FE2281B">
            <w:pPr>
              <w:jc w:val="left"/>
              <w:rPr>
                <w:rFonts w:hint="eastAsia" w:ascii="宋体" w:hAnsi="宋体" w:cs="宋体"/>
                <w:color w:val="000000"/>
              </w:rPr>
            </w:pPr>
            <w:r>
              <w:rPr>
                <w:rFonts w:hint="eastAsia" w:ascii="宋体" w:hAnsi="宋体" w:cs="宋体"/>
                <w:color w:val="000000"/>
              </w:rPr>
              <w:t xml:space="preserve">   符合美国FDA关于设计、分析和生产流程控制的PAT（Process Analytical </w:t>
            </w:r>
          </w:p>
          <w:p w14:paraId="320F516F">
            <w:pPr>
              <w:jc w:val="left"/>
              <w:rPr>
                <w:rFonts w:hint="eastAsia" w:ascii="宋体" w:hAnsi="宋体" w:cs="宋体"/>
                <w:color w:val="000000"/>
              </w:rPr>
            </w:pPr>
            <w:r>
              <w:rPr>
                <w:rFonts w:hint="eastAsia" w:ascii="宋体" w:hAnsi="宋体" w:cs="宋体"/>
                <w:color w:val="000000"/>
              </w:rPr>
              <w:t xml:space="preserve">   Technology）和QbD （Quality by Design）的规定。</w:t>
            </w:r>
          </w:p>
          <w:p w14:paraId="247254C6">
            <w:pPr>
              <w:jc w:val="left"/>
              <w:rPr>
                <w:rFonts w:hint="eastAsia" w:ascii="宋体" w:hAnsi="宋体" w:cs="宋体"/>
                <w:color w:val="000000"/>
              </w:rPr>
            </w:pPr>
            <w:r>
              <w:rPr>
                <w:rFonts w:hint="eastAsia" w:ascii="宋体" w:hAnsi="宋体" w:cs="宋体"/>
                <w:color w:val="000000"/>
              </w:rPr>
              <w:t>▲6.4 26种缓冲液配方，能自动配出16种pH间隔0.1的缓冲液，便于pH优化</w:t>
            </w:r>
          </w:p>
          <w:p w14:paraId="3040FE58">
            <w:pPr>
              <w:jc w:val="left"/>
              <w:rPr>
                <w:rFonts w:hint="eastAsia" w:ascii="宋体" w:hAnsi="宋体" w:cs="宋体"/>
                <w:color w:val="000000"/>
              </w:rPr>
            </w:pPr>
            <w:r>
              <w:rPr>
                <w:rFonts w:hint="eastAsia" w:ascii="宋体" w:hAnsi="宋体" w:cs="宋体"/>
                <w:color w:val="000000"/>
              </w:rPr>
              <w:t>6.5 自动数据处理和打印报告，并可修改报告模式。</w:t>
            </w:r>
          </w:p>
          <w:p w14:paraId="2D9AD971">
            <w:pPr>
              <w:jc w:val="left"/>
              <w:rPr>
                <w:rFonts w:hint="eastAsia" w:ascii="宋体" w:hAnsi="宋体" w:cs="宋体"/>
                <w:color w:val="000000"/>
              </w:rPr>
            </w:pPr>
            <w:r>
              <w:rPr>
                <w:rFonts w:hint="eastAsia" w:ascii="宋体" w:hAnsi="宋体" w:cs="宋体"/>
                <w:color w:val="000000"/>
              </w:rPr>
              <w:t>6.6 流路实时在现，实时监控。</w:t>
            </w:r>
          </w:p>
          <w:p w14:paraId="2E456CE2">
            <w:pPr>
              <w:jc w:val="left"/>
              <w:rPr>
                <w:rFonts w:hint="eastAsia" w:ascii="宋体" w:hAnsi="宋体" w:cs="宋体"/>
                <w:color w:val="000000"/>
              </w:rPr>
            </w:pPr>
            <w:r>
              <w:rPr>
                <w:rFonts w:hint="eastAsia" w:ascii="宋体" w:hAnsi="宋体" w:cs="宋体"/>
                <w:color w:val="000000"/>
              </w:rPr>
              <w:t>6.7 便于系统管理和网络连接，易于从实验室研究放大到生产规模。</w:t>
            </w:r>
          </w:p>
          <w:p w14:paraId="560939A4">
            <w:pPr>
              <w:jc w:val="left"/>
              <w:rPr>
                <w:rFonts w:hint="eastAsia" w:ascii="宋体" w:hAnsi="宋体" w:cs="宋体"/>
                <w:color w:val="000000"/>
              </w:rPr>
            </w:pPr>
            <w:r>
              <w:rPr>
                <w:rFonts w:hint="eastAsia" w:ascii="宋体" w:hAnsi="宋体" w:cs="宋体"/>
                <w:color w:val="000000"/>
              </w:rPr>
              <w:t>▲6.8 符合GMP/GLP要求。</w:t>
            </w:r>
          </w:p>
          <w:p w14:paraId="5F8E9824">
            <w:pPr>
              <w:jc w:val="left"/>
              <w:rPr>
                <w:rFonts w:hint="eastAsia" w:ascii="宋体" w:hAnsi="宋体" w:cs="宋体"/>
                <w:color w:val="000000"/>
              </w:rPr>
            </w:pPr>
            <w:r>
              <w:rPr>
                <w:rFonts w:hint="eastAsia" w:ascii="宋体" w:hAnsi="宋体" w:cs="宋体"/>
                <w:color w:val="000000"/>
              </w:rPr>
              <w:t>6.9 多级用户管理模式和电子签名成为实验室管理和工业生产的软件规范。</w:t>
            </w:r>
          </w:p>
          <w:p w14:paraId="63680B47">
            <w:pPr>
              <w:jc w:val="left"/>
              <w:rPr>
                <w:rFonts w:hint="eastAsia" w:ascii="宋体" w:hAnsi="宋体" w:cs="宋体"/>
                <w:color w:val="000000"/>
              </w:rPr>
            </w:pPr>
            <w:r>
              <w:rPr>
                <w:rFonts w:hint="eastAsia" w:ascii="宋体" w:hAnsi="宋体" w:cs="宋体"/>
                <w:color w:val="000000"/>
              </w:rPr>
              <w:t>▲6.10 内置上百种层析柱和凝胶的信息，从1ml的小柱到几百升的工业生产柱都</w:t>
            </w:r>
          </w:p>
          <w:p w14:paraId="17226CF5">
            <w:pPr>
              <w:jc w:val="left"/>
              <w:rPr>
                <w:rFonts w:hint="eastAsia" w:ascii="宋体" w:hAnsi="宋体" w:cs="宋体"/>
                <w:color w:val="000000"/>
              </w:rPr>
            </w:pPr>
            <w:r>
              <w:rPr>
                <w:rFonts w:hint="eastAsia" w:ascii="宋体" w:hAnsi="宋体" w:cs="宋体"/>
                <w:color w:val="000000"/>
              </w:rPr>
              <w:t>符合FDA的标准。直接选择层析柱、智能编程，无需担心超过层析柱或填</w:t>
            </w:r>
          </w:p>
          <w:p w14:paraId="2DEA6376">
            <w:pPr>
              <w:jc w:val="left"/>
              <w:rPr>
                <w:rFonts w:hint="eastAsia" w:ascii="宋体" w:hAnsi="宋体" w:cs="宋体"/>
                <w:color w:val="000000"/>
              </w:rPr>
            </w:pPr>
            <w:r>
              <w:rPr>
                <w:rFonts w:hint="eastAsia" w:ascii="宋体" w:hAnsi="宋体" w:cs="宋体"/>
                <w:color w:val="000000"/>
              </w:rPr>
              <w:t>料的报警压。</w:t>
            </w:r>
          </w:p>
          <w:p w14:paraId="048BE539">
            <w:pPr>
              <w:jc w:val="left"/>
              <w:rPr>
                <w:rFonts w:hint="eastAsia" w:ascii="宋体" w:hAnsi="宋体" w:cs="宋体"/>
                <w:color w:val="000000"/>
              </w:rPr>
            </w:pPr>
            <w:r>
              <w:rPr>
                <w:rFonts w:hint="eastAsia" w:ascii="宋体" w:hAnsi="宋体" w:cs="宋体"/>
                <w:color w:val="000000"/>
              </w:rPr>
              <w:t>▲6.11 Watch功能保证每一次运行的成功。可直接Watch柱压差，确保恒压装柱。</w:t>
            </w:r>
          </w:p>
          <w:p w14:paraId="522F7DF0">
            <w:pPr>
              <w:jc w:val="left"/>
              <w:rPr>
                <w:rFonts w:hint="eastAsia" w:ascii="宋体" w:hAnsi="宋体" w:cs="宋体"/>
                <w:color w:val="000000"/>
              </w:rPr>
            </w:pPr>
            <w:r>
              <w:rPr>
                <w:rFonts w:hint="eastAsia" w:ascii="宋体" w:hAnsi="宋体" w:cs="宋体"/>
                <w:color w:val="000000"/>
              </w:rPr>
              <w:t>6.12 压力控制模式在超压时，降低流速，从而保证在超压后还能继续运行。</w:t>
            </w:r>
          </w:p>
          <w:p w14:paraId="429C173B">
            <w:pPr>
              <w:jc w:val="left"/>
              <w:rPr>
                <w:rFonts w:hint="eastAsia" w:ascii="宋体" w:hAnsi="宋体" w:cs="宋体"/>
                <w:color w:val="000000"/>
              </w:rPr>
            </w:pPr>
            <w:r>
              <w:rPr>
                <w:rFonts w:hint="eastAsia" w:ascii="宋体" w:hAnsi="宋体" w:cs="宋体"/>
                <w:color w:val="000000"/>
              </w:rPr>
              <w:t>6.13 即使手动运行的方法也可储存，便于实验后的查找。</w:t>
            </w:r>
          </w:p>
          <w:p w14:paraId="2A005E4A">
            <w:pPr>
              <w:jc w:val="left"/>
              <w:rPr>
                <w:rFonts w:hint="eastAsia" w:ascii="宋体" w:hAnsi="宋体" w:cs="宋体"/>
                <w:color w:val="000000"/>
              </w:rPr>
            </w:pPr>
            <w:r>
              <w:rPr>
                <w:rFonts w:hint="eastAsia" w:ascii="宋体" w:hAnsi="宋体" w:cs="宋体"/>
                <w:color w:val="000000"/>
              </w:rPr>
              <w:t>▲6.14 各种模块之间可自由转换，即系统在运行时，可以同时进行方法编辑和结</w:t>
            </w:r>
          </w:p>
          <w:p w14:paraId="02B662F1">
            <w:pPr>
              <w:jc w:val="left"/>
              <w:rPr>
                <w:rFonts w:hint="eastAsia" w:ascii="宋体" w:hAnsi="宋体" w:cs="宋体"/>
                <w:color w:val="000000"/>
              </w:rPr>
            </w:pPr>
            <w:r>
              <w:rPr>
                <w:rFonts w:hint="eastAsia" w:ascii="宋体" w:hAnsi="宋体" w:cs="宋体"/>
                <w:color w:val="000000"/>
              </w:rPr>
              <w:t xml:space="preserve">     果处理。</w:t>
            </w:r>
          </w:p>
          <w:p w14:paraId="5DE4CF1C">
            <w:pPr>
              <w:jc w:val="left"/>
              <w:rPr>
                <w:rFonts w:hint="eastAsia" w:ascii="宋体" w:hAnsi="宋体" w:cs="宋体"/>
                <w:color w:val="000000"/>
              </w:rPr>
            </w:pPr>
            <w:r>
              <w:rPr>
                <w:rFonts w:hint="eastAsia" w:ascii="宋体" w:hAnsi="宋体" w:cs="宋体"/>
                <w:color w:val="000000"/>
              </w:rPr>
              <w:t>4. 配置要求：</w:t>
            </w:r>
          </w:p>
          <w:p w14:paraId="4CC1BF88">
            <w:pPr>
              <w:jc w:val="left"/>
              <w:rPr>
                <w:rFonts w:hint="eastAsia" w:ascii="宋体" w:hAnsi="宋体" w:cs="宋体"/>
                <w:color w:val="000000"/>
              </w:rPr>
            </w:pPr>
            <w:r>
              <w:rPr>
                <w:rFonts w:hint="eastAsia" w:ascii="宋体" w:hAnsi="宋体" w:cs="宋体"/>
                <w:color w:val="000000"/>
              </w:rPr>
              <w:t>1)蛋白液相色谱分析系统：1台 （包括标配所有阀门和收集器的主机，2 mL 样品环，5 mL 样品环，管架（2 个 15 mL 试管架），短柱夹（标准），缓冲液入口过滤组件，1/16” 公头（红色细，8 个/包），1/16“ 双母头连接头（黑色，5 个/包），0.75 mm 内径管路（绿色），1 mm 内径管路（米色））</w:t>
            </w:r>
          </w:p>
          <w:p w14:paraId="261FB4EE">
            <w:pPr>
              <w:jc w:val="left"/>
              <w:rPr>
                <w:rFonts w:hint="eastAsia" w:ascii="宋体" w:hAnsi="宋体" w:cs="宋体"/>
                <w:color w:val="000000"/>
              </w:rPr>
            </w:pPr>
            <w:r>
              <w:rPr>
                <w:rFonts w:hint="eastAsia" w:ascii="宋体" w:hAnsi="宋体" w:cs="宋体"/>
                <w:color w:val="000000"/>
              </w:rPr>
              <w:t>2)保证仪器设备的正常运行和常规保养所需的附件、专用工具和消耗品。</w:t>
            </w:r>
          </w:p>
          <w:p w14:paraId="6BF78BF9">
            <w:pPr>
              <w:jc w:val="left"/>
              <w:rPr>
                <w:rFonts w:ascii="宋体" w:hAnsi="宋体" w:cs="宋体"/>
                <w:color w:val="000000"/>
              </w:rPr>
            </w:pPr>
            <w:r>
              <w:rPr>
                <w:rFonts w:hint="eastAsia" w:ascii="宋体" w:hAnsi="宋体" w:cs="宋体"/>
                <w:color w:val="000000"/>
              </w:rPr>
              <w:t>3)专业软件1套。</w:t>
            </w:r>
          </w:p>
        </w:tc>
        <w:tc>
          <w:tcPr>
            <w:tcW w:w="313" w:type="pct"/>
            <w:noWrap w:val="0"/>
            <w:vAlign w:val="center"/>
          </w:tcPr>
          <w:p w14:paraId="223FF689">
            <w:pPr>
              <w:jc w:val="center"/>
              <w:rPr>
                <w:rFonts w:hint="default" w:ascii="宋体" w:hAnsi="宋体" w:cs="宋体" w:eastAsiaTheme="minorEastAsia"/>
                <w:color w:val="000000"/>
                <w:lang w:val="en-US" w:eastAsia="zh-CN"/>
              </w:rPr>
            </w:pPr>
            <w:r>
              <w:rPr>
                <w:rFonts w:hint="eastAsia" w:ascii="宋体" w:hAnsi="宋体" w:cs="宋体"/>
                <w:color w:val="000000"/>
                <w:lang w:val="en-US" w:eastAsia="zh-CN"/>
              </w:rPr>
              <w:t>套</w:t>
            </w:r>
          </w:p>
        </w:tc>
        <w:tc>
          <w:tcPr>
            <w:tcW w:w="313" w:type="pct"/>
            <w:noWrap w:val="0"/>
            <w:vAlign w:val="center"/>
          </w:tcPr>
          <w:p w14:paraId="661A2F1E">
            <w:pPr>
              <w:widowControl/>
              <w:jc w:val="center"/>
              <w:textAlignment w:val="center"/>
              <w:rPr>
                <w:rFonts w:hint="eastAsia" w:ascii="宋体" w:hAnsi="宋体" w:cs="宋体" w:eastAsiaTheme="minorEastAsia"/>
                <w:color w:val="000000"/>
                <w:kern w:val="0"/>
                <w:lang w:val="en-US" w:eastAsia="zh-CN" w:bidi="ar"/>
              </w:rPr>
            </w:pPr>
            <w:r>
              <w:rPr>
                <w:rFonts w:hint="eastAsia" w:ascii="宋体" w:hAnsi="宋体" w:cs="宋体"/>
                <w:color w:val="000000"/>
                <w:kern w:val="0"/>
                <w:lang w:val="en-US" w:eastAsia="zh-CN" w:bidi="ar"/>
              </w:rPr>
              <w:t>1</w:t>
            </w:r>
          </w:p>
        </w:tc>
        <w:tc>
          <w:tcPr>
            <w:tcW w:w="501" w:type="pct"/>
            <w:noWrap w:val="0"/>
            <w:vAlign w:val="center"/>
          </w:tcPr>
          <w:p w14:paraId="54769A7B">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1,650,000.00</w:t>
            </w:r>
          </w:p>
        </w:tc>
        <w:tc>
          <w:tcPr>
            <w:tcW w:w="539" w:type="pct"/>
            <w:noWrap w:val="0"/>
            <w:vAlign w:val="center"/>
          </w:tcPr>
          <w:p w14:paraId="4624523A">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1,650,000.00</w:t>
            </w:r>
          </w:p>
        </w:tc>
      </w:tr>
      <w:tr w14:paraId="3EF7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7AC07453">
            <w:pPr>
              <w:jc w:val="center"/>
              <w:rPr>
                <w:rFonts w:hint="default"/>
                <w:color w:val="000000"/>
                <w:lang w:val="en-US" w:eastAsia="zh-CN"/>
              </w:rPr>
            </w:pPr>
            <w:r>
              <w:rPr>
                <w:rFonts w:hint="eastAsia"/>
                <w:color w:val="000000"/>
                <w:lang w:val="en-US" w:eastAsia="zh-CN"/>
              </w:rPr>
              <w:t>2</w:t>
            </w:r>
          </w:p>
        </w:tc>
        <w:tc>
          <w:tcPr>
            <w:tcW w:w="487" w:type="pct"/>
            <w:gridSpan w:val="2"/>
            <w:noWrap w:val="0"/>
            <w:tcMar>
              <w:top w:w="13" w:type="dxa"/>
              <w:left w:w="57" w:type="dxa"/>
              <w:bottom w:w="0" w:type="dxa"/>
              <w:right w:w="57" w:type="dxa"/>
            </w:tcMar>
            <w:vAlign w:val="center"/>
          </w:tcPr>
          <w:p w14:paraId="6ED17B9E">
            <w:pPr>
              <w:jc w:val="center"/>
              <w:rPr>
                <w:rFonts w:hint="eastAsia" w:ascii="宋体" w:hAnsi="宋体" w:cs="宋体"/>
                <w:color w:val="000000"/>
              </w:rPr>
            </w:pPr>
            <w:r>
              <w:rPr>
                <w:rFonts w:hint="eastAsia" w:ascii="宋体" w:hAnsi="宋体" w:cs="宋体"/>
                <w:color w:val="000000"/>
              </w:rPr>
              <w:t>高通量非标记互作分析系统</w:t>
            </w:r>
          </w:p>
        </w:tc>
        <w:tc>
          <w:tcPr>
            <w:tcW w:w="748" w:type="pct"/>
            <w:noWrap w:val="0"/>
            <w:tcMar>
              <w:top w:w="13" w:type="dxa"/>
              <w:left w:w="57" w:type="dxa"/>
              <w:bottom w:w="0" w:type="dxa"/>
              <w:right w:w="57" w:type="dxa"/>
            </w:tcMar>
            <w:vAlign w:val="center"/>
          </w:tcPr>
          <w:p w14:paraId="6E9DDA5E">
            <w:pPr>
              <w:numPr>
                <w:ilvl w:val="0"/>
                <w:numId w:val="1"/>
              </w:numPr>
              <w:jc w:val="center"/>
              <w:rPr>
                <w:rFonts w:hint="eastAsia" w:ascii="宋体" w:hAnsi="宋体" w:cs="宋体"/>
                <w:color w:val="000000"/>
                <w:lang w:val="en-US" w:eastAsia="zh-CN"/>
              </w:rPr>
            </w:pPr>
            <w:r>
              <w:rPr>
                <w:rFonts w:hint="eastAsia" w:ascii="宋体" w:hAnsi="宋体" w:cs="宋体"/>
                <w:color w:val="000000"/>
                <w:lang w:val="en-US" w:eastAsia="zh-CN"/>
              </w:rPr>
              <w:t>Cytiva/ Biacore 8K</w:t>
            </w:r>
          </w:p>
          <w:p w14:paraId="3D4EADB9">
            <w:pPr>
              <w:numPr>
                <w:ilvl w:val="0"/>
                <w:numId w:val="1"/>
              </w:numPr>
              <w:jc w:val="center"/>
              <w:rPr>
                <w:rFonts w:hint="eastAsia" w:ascii="宋体" w:hAnsi="宋体" w:cs="宋体"/>
                <w:color w:val="000000"/>
                <w:lang w:val="en-US" w:eastAsia="zh-CN"/>
              </w:rPr>
            </w:pPr>
            <w:r>
              <w:rPr>
                <w:rFonts w:hint="eastAsia" w:ascii="宋体" w:hAnsi="宋体" w:cs="宋体"/>
                <w:color w:val="000000"/>
                <w:lang w:val="en-US" w:eastAsia="zh-CN"/>
              </w:rPr>
              <w:t>GatorPro                3、BioSensing BI4500</w:t>
            </w:r>
          </w:p>
        </w:tc>
        <w:tc>
          <w:tcPr>
            <w:tcW w:w="1777" w:type="pct"/>
            <w:noWrap w:val="0"/>
            <w:tcMar>
              <w:top w:w="13" w:type="dxa"/>
              <w:left w:w="57" w:type="dxa"/>
              <w:bottom w:w="0" w:type="dxa"/>
              <w:right w:w="57" w:type="dxa"/>
            </w:tcMar>
            <w:vAlign w:val="center"/>
          </w:tcPr>
          <w:p w14:paraId="4762D17F">
            <w:pPr>
              <w:jc w:val="left"/>
              <w:rPr>
                <w:rFonts w:hint="eastAsia" w:ascii="宋体" w:hAnsi="宋体" w:cs="宋体"/>
                <w:color w:val="000000"/>
              </w:rPr>
            </w:pPr>
            <w:r>
              <w:rPr>
                <w:rFonts w:hint="eastAsia" w:ascii="宋体" w:hAnsi="宋体" w:cs="宋体"/>
                <w:color w:val="000000"/>
              </w:rPr>
              <w:t>技术参数：</w:t>
            </w:r>
          </w:p>
          <w:p w14:paraId="2C6296E1">
            <w:pPr>
              <w:jc w:val="left"/>
              <w:rPr>
                <w:rFonts w:hint="eastAsia" w:ascii="宋体" w:hAnsi="宋体" w:cs="宋体"/>
                <w:color w:val="000000"/>
              </w:rPr>
            </w:pPr>
            <w:r>
              <w:rPr>
                <w:rFonts w:hint="eastAsia" w:ascii="宋体" w:hAnsi="宋体" w:cs="宋体"/>
                <w:color w:val="000000"/>
              </w:rPr>
              <w:t>1.硬件：</w:t>
            </w:r>
          </w:p>
          <w:p w14:paraId="65D58215">
            <w:pPr>
              <w:jc w:val="left"/>
              <w:rPr>
                <w:rFonts w:hint="eastAsia" w:ascii="宋体" w:hAnsi="宋体" w:cs="宋体"/>
                <w:color w:val="000000"/>
              </w:rPr>
            </w:pPr>
            <w:r>
              <w:rPr>
                <w:rFonts w:hint="eastAsia" w:ascii="宋体" w:hAnsi="宋体" w:cs="宋体"/>
                <w:color w:val="000000"/>
              </w:rPr>
              <w:t>▲1.1检测原理：表面等离子共振原理(SPR)</w:t>
            </w:r>
          </w:p>
          <w:p w14:paraId="0C4F8491">
            <w:pPr>
              <w:jc w:val="left"/>
              <w:rPr>
                <w:rFonts w:hint="eastAsia" w:ascii="宋体" w:hAnsi="宋体" w:cs="宋体"/>
                <w:color w:val="000000"/>
              </w:rPr>
            </w:pPr>
            <w:r>
              <w:rPr>
                <w:rFonts w:hint="eastAsia" w:ascii="宋体" w:hAnsi="宋体" w:cs="宋体"/>
                <w:color w:val="000000"/>
              </w:rPr>
              <w:t>1.2样品上样和注射：全自动，内置自动进样器</w:t>
            </w:r>
          </w:p>
          <w:p w14:paraId="3642DBC7">
            <w:pPr>
              <w:jc w:val="left"/>
              <w:rPr>
                <w:rFonts w:hint="eastAsia" w:ascii="宋体" w:hAnsi="宋体" w:cs="宋体"/>
                <w:color w:val="000000"/>
              </w:rPr>
            </w:pPr>
            <w:r>
              <w:rPr>
                <w:rFonts w:hint="eastAsia" w:ascii="宋体" w:hAnsi="宋体" w:cs="宋体"/>
                <w:color w:val="000000"/>
              </w:rPr>
              <w:t>1.3样品进样方式： 1）buffer-sample；2）A-B-A；3）dual-injection</w:t>
            </w:r>
          </w:p>
          <w:p w14:paraId="05F07473">
            <w:pPr>
              <w:jc w:val="left"/>
              <w:rPr>
                <w:rFonts w:hint="eastAsia" w:ascii="宋体" w:hAnsi="宋体" w:cs="宋体"/>
                <w:color w:val="000000"/>
              </w:rPr>
            </w:pPr>
            <w:r>
              <w:rPr>
                <w:rFonts w:hint="eastAsia" w:ascii="宋体" w:hAnsi="宋体" w:cs="宋体"/>
                <w:color w:val="000000"/>
              </w:rPr>
              <w:t>1.4芯片偶联包被方式：内置，无需另置其他仪器</w:t>
            </w:r>
          </w:p>
          <w:p w14:paraId="546847C2">
            <w:pPr>
              <w:jc w:val="left"/>
              <w:rPr>
                <w:rFonts w:hint="eastAsia" w:ascii="宋体" w:hAnsi="宋体" w:cs="宋体"/>
                <w:color w:val="000000"/>
              </w:rPr>
            </w:pPr>
            <w:r>
              <w:rPr>
                <w:rFonts w:hint="eastAsia" w:ascii="宋体" w:hAnsi="宋体" w:cs="宋体"/>
                <w:color w:val="000000"/>
              </w:rPr>
              <w:t>1.5芯片偶联包被自动化程度：全自动，无需设备外手动操作</w:t>
            </w:r>
          </w:p>
          <w:p w14:paraId="35FA5CD8">
            <w:pPr>
              <w:jc w:val="left"/>
              <w:rPr>
                <w:rFonts w:hint="eastAsia" w:ascii="宋体" w:hAnsi="宋体" w:cs="宋体"/>
                <w:color w:val="000000"/>
              </w:rPr>
            </w:pPr>
            <w:r>
              <w:rPr>
                <w:rFonts w:hint="eastAsia" w:ascii="宋体" w:hAnsi="宋体" w:cs="宋体"/>
                <w:color w:val="000000"/>
              </w:rPr>
              <w:t>▲1.6检测通道数：≥16</w:t>
            </w:r>
          </w:p>
          <w:p w14:paraId="1CF8092A">
            <w:pPr>
              <w:jc w:val="left"/>
              <w:rPr>
                <w:rFonts w:hint="eastAsia" w:ascii="宋体" w:hAnsi="宋体" w:cs="宋体"/>
                <w:color w:val="000000"/>
              </w:rPr>
            </w:pPr>
            <w:r>
              <w:rPr>
                <w:rFonts w:hint="eastAsia" w:ascii="宋体" w:hAnsi="宋体" w:cs="宋体"/>
                <w:color w:val="000000"/>
              </w:rPr>
              <w:t>1.7进样针数：≥8</w:t>
            </w:r>
          </w:p>
          <w:p w14:paraId="1316FC20">
            <w:pPr>
              <w:jc w:val="left"/>
              <w:rPr>
                <w:rFonts w:hint="eastAsia" w:ascii="宋体" w:hAnsi="宋体" w:cs="宋体"/>
                <w:color w:val="000000"/>
              </w:rPr>
            </w:pPr>
            <w:r>
              <w:rPr>
                <w:rFonts w:hint="eastAsia" w:ascii="宋体" w:hAnsi="宋体" w:cs="宋体"/>
                <w:color w:val="000000"/>
              </w:rPr>
              <w:t>▲1.8最小进样体积：≥1μl</w:t>
            </w:r>
          </w:p>
          <w:p w14:paraId="7C16C3B5">
            <w:pPr>
              <w:jc w:val="left"/>
              <w:rPr>
                <w:rFonts w:hint="eastAsia" w:ascii="宋体" w:hAnsi="宋体" w:cs="宋体"/>
                <w:color w:val="000000"/>
              </w:rPr>
            </w:pPr>
            <w:r>
              <w:rPr>
                <w:rFonts w:hint="eastAsia" w:ascii="宋体" w:hAnsi="宋体" w:cs="宋体"/>
                <w:color w:val="000000"/>
              </w:rPr>
              <w:t>1.9在线背景扣除：自动</w:t>
            </w:r>
          </w:p>
          <w:p w14:paraId="1E22C662">
            <w:pPr>
              <w:jc w:val="left"/>
              <w:rPr>
                <w:rFonts w:hint="eastAsia" w:ascii="宋体" w:hAnsi="宋体" w:cs="宋体"/>
                <w:color w:val="000000"/>
              </w:rPr>
            </w:pPr>
            <w:r>
              <w:rPr>
                <w:rFonts w:hint="eastAsia" w:ascii="宋体" w:hAnsi="宋体" w:cs="宋体"/>
                <w:color w:val="000000"/>
              </w:rPr>
              <w:t>1.10有机溶剂矫正：自动</w:t>
            </w:r>
          </w:p>
          <w:p w14:paraId="37C141B7">
            <w:pPr>
              <w:jc w:val="left"/>
              <w:rPr>
                <w:rFonts w:hint="eastAsia" w:ascii="宋体" w:hAnsi="宋体" w:cs="宋体"/>
                <w:color w:val="000000"/>
              </w:rPr>
            </w:pPr>
            <w:r>
              <w:rPr>
                <w:rFonts w:hint="eastAsia" w:ascii="宋体" w:hAnsi="宋体" w:cs="宋体"/>
                <w:color w:val="000000"/>
              </w:rPr>
              <w:t>1.11无需外置微孔板处理工作站</w:t>
            </w:r>
          </w:p>
          <w:p w14:paraId="143CE531">
            <w:pPr>
              <w:jc w:val="left"/>
              <w:rPr>
                <w:rFonts w:hint="eastAsia" w:ascii="宋体" w:hAnsi="宋体" w:cs="宋体"/>
                <w:color w:val="000000"/>
              </w:rPr>
            </w:pPr>
            <w:r>
              <w:rPr>
                <w:rFonts w:hint="eastAsia" w:ascii="宋体" w:hAnsi="宋体" w:cs="宋体"/>
                <w:color w:val="000000"/>
              </w:rPr>
              <w:t>1.12信号参比：双参比系统，在线空白参比+零浓度参比</w:t>
            </w:r>
          </w:p>
          <w:p w14:paraId="6043069D">
            <w:pPr>
              <w:jc w:val="left"/>
              <w:rPr>
                <w:rFonts w:hint="eastAsia" w:ascii="宋体" w:hAnsi="宋体" w:cs="宋体"/>
                <w:color w:val="000000"/>
              </w:rPr>
            </w:pPr>
            <w:r>
              <w:rPr>
                <w:rFonts w:hint="eastAsia" w:ascii="宋体" w:hAnsi="宋体" w:cs="宋体"/>
                <w:color w:val="000000"/>
              </w:rPr>
              <w:t>1.13芯片表面温度和样品舱温度可独立控制：4-40 ℃1.14无人值守不间断运行时间：&gt; 60小时</w:t>
            </w:r>
          </w:p>
          <w:p w14:paraId="72E122BA">
            <w:pPr>
              <w:jc w:val="left"/>
              <w:rPr>
                <w:rFonts w:hint="eastAsia" w:ascii="宋体" w:hAnsi="宋体" w:cs="宋体"/>
                <w:color w:val="000000"/>
              </w:rPr>
            </w:pPr>
            <w:r>
              <w:rPr>
                <w:rFonts w:hint="eastAsia" w:ascii="宋体" w:hAnsi="宋体" w:cs="宋体"/>
                <w:color w:val="000000"/>
              </w:rPr>
              <w:t>1.15样品架范围：同时支持96孔板（深+浅，U+V）、384孔板（深+浅，U+V）等多种类型</w:t>
            </w:r>
          </w:p>
          <w:p w14:paraId="3EAEC21F">
            <w:pPr>
              <w:jc w:val="left"/>
              <w:rPr>
                <w:rFonts w:hint="eastAsia" w:ascii="宋体" w:hAnsi="宋体" w:cs="宋体"/>
                <w:color w:val="000000"/>
              </w:rPr>
            </w:pPr>
            <w:r>
              <w:rPr>
                <w:rFonts w:hint="eastAsia" w:ascii="宋体" w:hAnsi="宋体" w:cs="宋体"/>
                <w:color w:val="000000"/>
              </w:rPr>
              <w:t>▲1.16一次性载入微孔板数量：≥4</w:t>
            </w:r>
          </w:p>
          <w:p w14:paraId="15FA544A">
            <w:pPr>
              <w:jc w:val="left"/>
              <w:rPr>
                <w:rFonts w:hint="eastAsia" w:ascii="宋体" w:hAnsi="宋体" w:cs="宋体"/>
                <w:color w:val="000000"/>
              </w:rPr>
            </w:pPr>
            <w:r>
              <w:rPr>
                <w:rFonts w:hint="eastAsia" w:ascii="宋体" w:hAnsi="宋体" w:cs="宋体"/>
                <w:color w:val="000000"/>
              </w:rPr>
              <w:t>1.17一次性载入最大样品数量：≥1536</w:t>
            </w:r>
          </w:p>
          <w:p w14:paraId="3DF3A31C">
            <w:pPr>
              <w:jc w:val="left"/>
              <w:rPr>
                <w:rFonts w:hint="eastAsia" w:ascii="宋体" w:hAnsi="宋体" w:cs="宋体"/>
                <w:color w:val="000000"/>
              </w:rPr>
            </w:pPr>
            <w:r>
              <w:rPr>
                <w:rFonts w:hint="eastAsia" w:ascii="宋体" w:hAnsi="宋体" w:cs="宋体"/>
                <w:color w:val="000000"/>
              </w:rPr>
              <w:t>1.18同时兼容深孔板和浅孔板</w:t>
            </w:r>
          </w:p>
          <w:p w14:paraId="4E9EC04A">
            <w:pPr>
              <w:jc w:val="left"/>
              <w:rPr>
                <w:rFonts w:hint="eastAsia" w:ascii="宋体" w:hAnsi="宋体" w:cs="宋体"/>
                <w:color w:val="000000"/>
              </w:rPr>
            </w:pPr>
            <w:r>
              <w:rPr>
                <w:rFonts w:hint="eastAsia" w:ascii="宋体" w:hAnsi="宋体" w:cs="宋体"/>
                <w:color w:val="000000"/>
              </w:rPr>
              <w:t>1.19程序运行中可以随时打开样品舱门</w:t>
            </w:r>
          </w:p>
          <w:p w14:paraId="702D8DF3">
            <w:pPr>
              <w:jc w:val="left"/>
              <w:rPr>
                <w:rFonts w:hint="eastAsia" w:ascii="宋体" w:hAnsi="宋体" w:cs="宋体"/>
                <w:color w:val="000000"/>
              </w:rPr>
            </w:pPr>
            <w:r>
              <w:rPr>
                <w:rFonts w:hint="eastAsia" w:ascii="宋体" w:hAnsi="宋体" w:cs="宋体"/>
                <w:color w:val="000000"/>
              </w:rPr>
              <w:t>2. 检测性能：</w:t>
            </w:r>
          </w:p>
          <w:p w14:paraId="1D5C9DA6">
            <w:pPr>
              <w:jc w:val="left"/>
              <w:rPr>
                <w:rFonts w:hint="eastAsia" w:ascii="宋体" w:hAnsi="宋体" w:cs="宋体"/>
                <w:color w:val="000000"/>
              </w:rPr>
            </w:pPr>
            <w:r>
              <w:rPr>
                <w:rFonts w:hint="eastAsia" w:ascii="宋体" w:hAnsi="宋体" w:cs="宋体"/>
                <w:color w:val="000000"/>
              </w:rPr>
              <w:t>2.1检测折射率范围：1.33-1.40</w:t>
            </w:r>
          </w:p>
          <w:p w14:paraId="618F390F">
            <w:pPr>
              <w:jc w:val="left"/>
              <w:rPr>
                <w:rFonts w:hint="eastAsia" w:ascii="宋体" w:hAnsi="宋体" w:cs="宋体"/>
                <w:color w:val="000000"/>
              </w:rPr>
            </w:pPr>
            <w:r>
              <w:rPr>
                <w:rFonts w:hint="eastAsia" w:ascii="宋体" w:hAnsi="宋体" w:cs="宋体"/>
                <w:color w:val="000000"/>
              </w:rPr>
              <w:t>2.2响应信号动态范围：1-70000 RU</w:t>
            </w:r>
          </w:p>
          <w:p w14:paraId="21C8A351">
            <w:pPr>
              <w:jc w:val="left"/>
              <w:rPr>
                <w:rFonts w:hint="eastAsia" w:ascii="宋体" w:hAnsi="宋体" w:cs="宋体"/>
                <w:color w:val="000000"/>
              </w:rPr>
            </w:pPr>
            <w:r>
              <w:rPr>
                <w:rFonts w:hint="eastAsia" w:ascii="宋体" w:hAnsi="宋体" w:cs="宋体"/>
                <w:color w:val="000000"/>
              </w:rPr>
              <w:t>2.3样品采样分析速度：不低于10Hz (不低于10个/每秒)</w:t>
            </w:r>
          </w:p>
          <w:p w14:paraId="75C43967">
            <w:pPr>
              <w:jc w:val="left"/>
              <w:rPr>
                <w:rFonts w:hint="eastAsia" w:ascii="宋体" w:hAnsi="宋体" w:cs="宋体"/>
                <w:color w:val="000000"/>
              </w:rPr>
            </w:pPr>
            <w:r>
              <w:rPr>
                <w:rFonts w:hint="eastAsia" w:ascii="宋体" w:hAnsi="宋体" w:cs="宋体"/>
                <w:color w:val="000000"/>
              </w:rPr>
              <w:t>2.4基线噪声：&lt; 0.02 RU (RMS，1RU in SPR=1 pg/mm2=1pm in BLI=1μRIU)</w:t>
            </w:r>
          </w:p>
          <w:p w14:paraId="732632D3">
            <w:pPr>
              <w:jc w:val="left"/>
              <w:rPr>
                <w:rFonts w:hint="eastAsia" w:ascii="宋体" w:hAnsi="宋体" w:cs="宋体"/>
                <w:color w:val="000000"/>
              </w:rPr>
            </w:pPr>
            <w:r>
              <w:rPr>
                <w:rFonts w:hint="eastAsia" w:ascii="宋体" w:hAnsi="宋体" w:cs="宋体"/>
                <w:color w:val="000000"/>
              </w:rPr>
              <w:t>2.5基线漂移：&lt;± 0.03 RU/min</w:t>
            </w:r>
          </w:p>
          <w:p w14:paraId="4DB68368">
            <w:pPr>
              <w:jc w:val="left"/>
              <w:rPr>
                <w:rFonts w:hint="eastAsia" w:ascii="宋体" w:hAnsi="宋体" w:cs="宋体"/>
                <w:color w:val="000000"/>
              </w:rPr>
            </w:pPr>
            <w:r>
              <w:rPr>
                <w:rFonts w:hint="eastAsia" w:ascii="宋体" w:hAnsi="宋体" w:cs="宋体"/>
                <w:color w:val="000000"/>
              </w:rPr>
              <w:t>2.6分子量检测限制：95 Dalton</w:t>
            </w:r>
          </w:p>
          <w:p w14:paraId="34C2DBBF">
            <w:pPr>
              <w:jc w:val="left"/>
              <w:rPr>
                <w:rFonts w:hint="eastAsia" w:ascii="宋体" w:hAnsi="宋体" w:cs="宋体"/>
                <w:color w:val="000000"/>
              </w:rPr>
            </w:pPr>
            <w:r>
              <w:rPr>
                <w:rFonts w:hint="eastAsia" w:ascii="宋体" w:hAnsi="宋体" w:cs="宋体"/>
                <w:color w:val="000000"/>
              </w:rPr>
              <w:t>2.7芯片偶联蛋白消耗量：0.03-3μg/flow cell2.8平衡亲和力：104-1015 M-1</w:t>
            </w:r>
          </w:p>
          <w:p w14:paraId="3AEC152D">
            <w:pPr>
              <w:jc w:val="left"/>
              <w:rPr>
                <w:rFonts w:hint="eastAsia" w:ascii="宋体" w:hAnsi="宋体" w:cs="宋体"/>
                <w:color w:val="000000"/>
              </w:rPr>
            </w:pPr>
            <w:r>
              <w:rPr>
                <w:rFonts w:hint="eastAsia" w:ascii="宋体" w:hAnsi="宋体" w:cs="宋体"/>
                <w:color w:val="000000"/>
              </w:rPr>
              <w:t xml:space="preserve">▲2.9样品浓度最小检测限：≤ 1 pM  </w:t>
            </w:r>
          </w:p>
          <w:p w14:paraId="149E5CD8">
            <w:pPr>
              <w:jc w:val="left"/>
              <w:rPr>
                <w:rFonts w:hint="eastAsia" w:ascii="宋体" w:hAnsi="宋体" w:cs="宋体"/>
                <w:color w:val="000000"/>
              </w:rPr>
            </w:pPr>
            <w:r>
              <w:rPr>
                <w:rFonts w:hint="eastAsia" w:ascii="宋体" w:hAnsi="宋体" w:cs="宋体"/>
                <w:color w:val="000000"/>
              </w:rPr>
              <w:t>2.10动力学检测方式：1）多循环（Multi Cycle Kinetics）；2）单循环（Single Cycle Kinetics）；3）2D（2D- Kinetics）4）平行检测（Parallel- Kinetics）</w:t>
            </w:r>
          </w:p>
          <w:p w14:paraId="7C33DFFC">
            <w:pPr>
              <w:jc w:val="left"/>
              <w:rPr>
                <w:rFonts w:hint="eastAsia" w:ascii="宋体" w:hAnsi="宋体" w:cs="宋体"/>
                <w:color w:val="000000"/>
              </w:rPr>
            </w:pPr>
            <w:r>
              <w:rPr>
                <w:rFonts w:hint="eastAsia" w:ascii="宋体" w:hAnsi="宋体" w:cs="宋体"/>
                <w:color w:val="000000"/>
              </w:rPr>
              <w:t>3. 耗材及软件：</w:t>
            </w:r>
          </w:p>
          <w:p w14:paraId="5C9E066C">
            <w:pPr>
              <w:jc w:val="left"/>
              <w:rPr>
                <w:rFonts w:hint="eastAsia" w:ascii="宋体" w:hAnsi="宋体" w:cs="宋体"/>
                <w:color w:val="000000"/>
              </w:rPr>
            </w:pPr>
            <w:r>
              <w:rPr>
                <w:rFonts w:hint="eastAsia" w:ascii="宋体" w:hAnsi="宋体" w:cs="宋体"/>
                <w:color w:val="000000"/>
              </w:rPr>
              <w:t>3.1传感器芯片：≥17种                                                                                                                                                             ▲3.2软件具有智能数据质量评估系统，能够图形化显示评估结果</w:t>
            </w:r>
          </w:p>
          <w:p w14:paraId="09453C78">
            <w:pPr>
              <w:jc w:val="left"/>
              <w:rPr>
                <w:rFonts w:hint="eastAsia" w:ascii="宋体" w:hAnsi="宋体" w:cs="宋体"/>
                <w:color w:val="000000"/>
              </w:rPr>
            </w:pPr>
            <w:r>
              <w:rPr>
                <w:rFonts w:hint="eastAsia" w:ascii="宋体" w:hAnsi="宋体" w:cs="宋体"/>
                <w:color w:val="000000"/>
              </w:rPr>
              <w:t>3.3软件数据拟合模型： ≥ 5种</w:t>
            </w:r>
          </w:p>
          <w:p w14:paraId="55135CFA">
            <w:pPr>
              <w:jc w:val="left"/>
              <w:rPr>
                <w:rFonts w:hint="eastAsia" w:ascii="宋体" w:hAnsi="宋体" w:cs="宋体"/>
                <w:color w:val="000000"/>
              </w:rPr>
            </w:pPr>
            <w:r>
              <w:rPr>
                <w:rFonts w:hint="eastAsia" w:ascii="宋体" w:hAnsi="宋体" w:cs="宋体"/>
                <w:color w:val="000000"/>
              </w:rPr>
              <w:t>3.4同时检测16通道样品所需要的芯片数量：不高于1</w:t>
            </w:r>
          </w:p>
          <w:p w14:paraId="1FCBE105">
            <w:pPr>
              <w:jc w:val="left"/>
              <w:rPr>
                <w:rFonts w:hint="eastAsia" w:ascii="宋体" w:hAnsi="宋体" w:cs="宋体"/>
                <w:color w:val="000000"/>
              </w:rPr>
            </w:pPr>
            <w:r>
              <w:rPr>
                <w:rFonts w:hint="eastAsia" w:ascii="宋体" w:hAnsi="宋体" w:cs="宋体"/>
                <w:color w:val="000000"/>
              </w:rPr>
              <w:t>4. 为确保售后服务及货物质量，投标方必须提供生产厂家针对本项目的授权书、技术参数确实函及售后服务承诺书原件。</w:t>
            </w:r>
          </w:p>
          <w:p w14:paraId="4201F313">
            <w:pPr>
              <w:jc w:val="left"/>
              <w:rPr>
                <w:rFonts w:hint="eastAsia" w:ascii="宋体" w:hAnsi="宋体" w:cs="宋体"/>
                <w:color w:val="000000"/>
              </w:rPr>
            </w:pPr>
            <w:r>
              <w:rPr>
                <w:rFonts w:hint="eastAsia" w:ascii="宋体" w:hAnsi="宋体" w:cs="宋体"/>
                <w:color w:val="000000"/>
              </w:rPr>
              <w:t>5、配置清单：</w:t>
            </w:r>
          </w:p>
          <w:p w14:paraId="50A062EF">
            <w:pPr>
              <w:jc w:val="left"/>
              <w:rPr>
                <w:rFonts w:hint="eastAsia" w:ascii="宋体" w:hAnsi="宋体" w:cs="宋体"/>
                <w:color w:val="000000"/>
              </w:rPr>
            </w:pPr>
            <w:r>
              <w:rPr>
                <w:rFonts w:hint="eastAsia" w:ascii="宋体" w:hAnsi="宋体" w:cs="宋体"/>
                <w:color w:val="000000"/>
              </w:rPr>
              <w:t>5.1分子间相互作用系统主机1台</w:t>
            </w:r>
          </w:p>
          <w:p w14:paraId="304C9529">
            <w:pPr>
              <w:jc w:val="left"/>
              <w:rPr>
                <w:rFonts w:hint="eastAsia" w:ascii="宋体" w:hAnsi="宋体" w:cs="宋体"/>
                <w:color w:val="000000"/>
              </w:rPr>
            </w:pPr>
            <w:r>
              <w:rPr>
                <w:rFonts w:hint="eastAsia" w:ascii="宋体" w:hAnsi="宋体" w:cs="宋体"/>
                <w:color w:val="000000"/>
              </w:rPr>
              <w:t>5.2计算机工作站（国内采购）</w:t>
            </w:r>
          </w:p>
          <w:p w14:paraId="4BF41A47">
            <w:pPr>
              <w:jc w:val="left"/>
              <w:rPr>
                <w:rFonts w:hint="eastAsia" w:ascii="宋体" w:hAnsi="宋体" w:cs="宋体"/>
                <w:color w:val="000000"/>
              </w:rPr>
            </w:pPr>
            <w:r>
              <w:rPr>
                <w:rFonts w:hint="eastAsia" w:ascii="宋体" w:hAnsi="宋体" w:cs="宋体"/>
                <w:color w:val="000000"/>
              </w:rPr>
              <w:t>5.3氨基偶联芯片1盒</w:t>
            </w:r>
          </w:p>
          <w:p w14:paraId="1E249712">
            <w:pPr>
              <w:jc w:val="left"/>
              <w:rPr>
                <w:rFonts w:hint="eastAsia" w:ascii="宋体" w:hAnsi="宋体" w:cs="宋体"/>
                <w:color w:val="000000"/>
              </w:rPr>
            </w:pPr>
            <w:r>
              <w:rPr>
                <w:rFonts w:hint="eastAsia" w:ascii="宋体" w:hAnsi="宋体" w:cs="宋体"/>
                <w:color w:val="000000"/>
              </w:rPr>
              <w:t>5.4 Protein A传感芯片1盒</w:t>
            </w:r>
          </w:p>
          <w:p w14:paraId="2018A4FE">
            <w:pPr>
              <w:jc w:val="left"/>
              <w:rPr>
                <w:rFonts w:hint="eastAsia" w:ascii="宋体" w:hAnsi="宋体" w:cs="宋体"/>
                <w:color w:val="000000"/>
              </w:rPr>
            </w:pPr>
            <w:r>
              <w:rPr>
                <w:rFonts w:hint="eastAsia" w:ascii="宋体" w:hAnsi="宋体" w:cs="宋体"/>
                <w:color w:val="000000"/>
              </w:rPr>
              <w:t>5.5 氨基偶联试剂盒,50次</w:t>
            </w:r>
          </w:p>
          <w:p w14:paraId="7912F933">
            <w:pPr>
              <w:jc w:val="left"/>
              <w:rPr>
                <w:rFonts w:hint="eastAsia" w:ascii="宋体" w:hAnsi="宋体" w:cs="宋体"/>
                <w:color w:val="000000"/>
              </w:rPr>
            </w:pPr>
            <w:r>
              <w:rPr>
                <w:rFonts w:hint="eastAsia" w:ascii="宋体" w:hAnsi="宋体" w:cs="宋体"/>
                <w:color w:val="000000"/>
              </w:rPr>
              <w:t>5.6 再生试剂盒 1盒</w:t>
            </w:r>
          </w:p>
          <w:p w14:paraId="3F23C76D">
            <w:pPr>
              <w:jc w:val="left"/>
              <w:rPr>
                <w:rFonts w:hint="eastAsia" w:ascii="宋体" w:hAnsi="宋体" w:cs="宋体"/>
                <w:color w:val="000000"/>
              </w:rPr>
            </w:pPr>
            <w:r>
              <w:rPr>
                <w:rFonts w:hint="eastAsia" w:ascii="宋体" w:hAnsi="宋体" w:cs="宋体"/>
                <w:color w:val="000000"/>
              </w:rPr>
              <w:t>5.7 维护试剂盒 1盒</w:t>
            </w:r>
          </w:p>
          <w:p w14:paraId="31123373">
            <w:pPr>
              <w:jc w:val="left"/>
              <w:rPr>
                <w:rFonts w:hint="eastAsia" w:ascii="宋体" w:hAnsi="宋体" w:cs="宋体"/>
                <w:color w:val="000000"/>
              </w:rPr>
            </w:pPr>
            <w:r>
              <w:rPr>
                <w:rFonts w:hint="eastAsia" w:ascii="宋体" w:hAnsi="宋体" w:cs="宋体"/>
                <w:color w:val="000000"/>
              </w:rPr>
              <w:t>5.8 初学试剂盒 1盒</w:t>
            </w:r>
          </w:p>
          <w:p w14:paraId="162ACA46">
            <w:pPr>
              <w:jc w:val="left"/>
              <w:rPr>
                <w:rFonts w:hint="eastAsia" w:ascii="宋体" w:hAnsi="宋体" w:cs="宋体"/>
                <w:color w:val="000000"/>
              </w:rPr>
            </w:pPr>
            <w:r>
              <w:rPr>
                <w:rFonts w:hint="eastAsia" w:ascii="宋体" w:hAnsi="宋体" w:cs="宋体"/>
                <w:color w:val="000000"/>
              </w:rPr>
              <w:t>5.9 去垢剂 1盒</w:t>
            </w:r>
          </w:p>
          <w:p w14:paraId="26F0DFC3">
            <w:pPr>
              <w:jc w:val="left"/>
              <w:rPr>
                <w:rFonts w:hint="eastAsia" w:ascii="宋体" w:hAnsi="宋体" w:cs="宋体"/>
                <w:color w:val="000000"/>
              </w:rPr>
            </w:pPr>
            <w:r>
              <w:rPr>
                <w:rFonts w:hint="eastAsia" w:ascii="宋体" w:hAnsi="宋体" w:cs="宋体"/>
                <w:color w:val="000000"/>
              </w:rPr>
              <w:t>5.10 ph4.0醋酸（50ml）*1、ph4.5醋酸（50ml）*1、ph5.0醋酸（50ml）*1、ph5.5醋酸（50ml）*1</w:t>
            </w:r>
          </w:p>
          <w:p w14:paraId="24127BFF">
            <w:pPr>
              <w:jc w:val="left"/>
              <w:rPr>
                <w:rFonts w:hint="eastAsia" w:ascii="宋体" w:hAnsi="宋体" w:cs="宋体"/>
                <w:color w:val="000000"/>
              </w:rPr>
            </w:pPr>
            <w:r>
              <w:rPr>
                <w:rFonts w:hint="eastAsia" w:ascii="宋体" w:hAnsi="宋体" w:cs="宋体"/>
                <w:color w:val="000000"/>
              </w:rPr>
              <w:t>5.11 甘氨酸盐酸（ph1.5）、甘氨酸盐酸（ph2.0）、甘氨酸盐酸（ph2.5）、甘氨酸盐酸（ph3.0）</w:t>
            </w:r>
          </w:p>
          <w:p w14:paraId="545B6809">
            <w:pPr>
              <w:jc w:val="left"/>
              <w:rPr>
                <w:rFonts w:hint="eastAsia" w:ascii="宋体" w:hAnsi="宋体" w:cs="宋体"/>
                <w:color w:val="000000"/>
              </w:rPr>
            </w:pPr>
            <w:r>
              <w:rPr>
                <w:rFonts w:hint="eastAsia" w:ascii="宋体" w:hAnsi="宋体" w:cs="宋体"/>
                <w:color w:val="000000"/>
              </w:rPr>
              <w:t>5.12 新手初学试剂盒1套</w:t>
            </w:r>
          </w:p>
        </w:tc>
        <w:tc>
          <w:tcPr>
            <w:tcW w:w="313" w:type="pct"/>
            <w:noWrap w:val="0"/>
            <w:vAlign w:val="center"/>
          </w:tcPr>
          <w:p w14:paraId="7E9D4EBE">
            <w:pPr>
              <w:jc w:val="center"/>
              <w:rPr>
                <w:rFonts w:hint="eastAsia" w:ascii="宋体" w:hAnsi="宋体" w:cs="宋体"/>
                <w:color w:val="000000"/>
                <w:lang w:val="en-US" w:eastAsia="zh-CN"/>
              </w:rPr>
            </w:pPr>
            <w:r>
              <w:rPr>
                <w:rFonts w:hint="eastAsia" w:ascii="宋体" w:hAnsi="宋体" w:cs="宋体"/>
                <w:color w:val="000000"/>
                <w:lang w:val="en-US" w:eastAsia="zh-CN"/>
              </w:rPr>
              <w:t>套</w:t>
            </w:r>
          </w:p>
        </w:tc>
        <w:tc>
          <w:tcPr>
            <w:tcW w:w="313" w:type="pct"/>
            <w:noWrap w:val="0"/>
            <w:vAlign w:val="center"/>
          </w:tcPr>
          <w:p w14:paraId="044D7A19">
            <w:pPr>
              <w:widowControl/>
              <w:jc w:val="center"/>
              <w:textAlignment w:val="center"/>
              <w:rPr>
                <w:rFonts w:hint="default" w:ascii="宋体" w:hAnsi="宋体" w:cs="宋体"/>
                <w:color w:val="000000"/>
                <w:kern w:val="0"/>
                <w:lang w:val="en-US" w:eastAsia="zh-CN" w:bidi="ar"/>
              </w:rPr>
            </w:pPr>
            <w:r>
              <w:rPr>
                <w:rFonts w:hint="eastAsia" w:ascii="宋体" w:hAnsi="宋体" w:cs="宋体"/>
                <w:color w:val="000000"/>
                <w:kern w:val="0"/>
                <w:lang w:val="en-US" w:eastAsia="zh-CN" w:bidi="ar"/>
              </w:rPr>
              <w:t>1</w:t>
            </w:r>
          </w:p>
        </w:tc>
        <w:tc>
          <w:tcPr>
            <w:tcW w:w="501" w:type="pct"/>
            <w:noWrap w:val="0"/>
            <w:vAlign w:val="center"/>
          </w:tcPr>
          <w:p w14:paraId="1D1CB9A4">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5，500，000.00</w:t>
            </w:r>
          </w:p>
        </w:tc>
        <w:tc>
          <w:tcPr>
            <w:tcW w:w="539" w:type="pct"/>
            <w:noWrap w:val="0"/>
            <w:vAlign w:val="center"/>
          </w:tcPr>
          <w:p w14:paraId="33C38BCA">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5，500，000.00</w:t>
            </w:r>
          </w:p>
        </w:tc>
      </w:tr>
      <w:bookmarkEnd w:id="0"/>
      <w:bookmarkEnd w:id="1"/>
      <w:bookmarkEnd w:id="2"/>
      <w:tr w14:paraId="3FB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31" w:type="pct"/>
            <w:gridSpan w:val="5"/>
            <w:noWrap w:val="0"/>
            <w:tcMar>
              <w:top w:w="13" w:type="dxa"/>
              <w:left w:w="57" w:type="dxa"/>
              <w:bottom w:w="0" w:type="dxa"/>
              <w:right w:w="57" w:type="dxa"/>
            </w:tcMar>
            <w:vAlign w:val="center"/>
          </w:tcPr>
          <w:p w14:paraId="72309B8A">
            <w:pPr>
              <w:widowControl/>
              <w:jc w:val="center"/>
              <w:textAlignment w:val="center"/>
              <w:rPr>
                <w:rFonts w:ascii="宋体" w:hAnsi="宋体" w:cs="宋体"/>
                <w:b/>
                <w:color w:val="000000"/>
                <w:kern w:val="0"/>
                <w:lang w:bidi="zh-CN"/>
              </w:rPr>
            </w:pPr>
            <w:r>
              <w:rPr>
                <w:rFonts w:hint="eastAsia" w:ascii="宋体" w:hAnsi="宋体" w:cs="宋体"/>
                <w:b/>
                <w:color w:val="000000"/>
                <w:kern w:val="0"/>
                <w:lang w:bidi="zh-CN"/>
              </w:rPr>
              <w:t>合计金额：（大写）人民币</w:t>
            </w:r>
            <w:r>
              <w:rPr>
                <w:rFonts w:ascii="宋体" w:hAnsi="宋体" w:cs="宋体"/>
                <w:b/>
                <w:color w:val="000000"/>
                <w:kern w:val="0"/>
                <w:u w:val="single"/>
                <w:lang w:bidi="zh-CN"/>
              </w:rPr>
              <w:t xml:space="preserve"> </w:t>
            </w:r>
            <w:r>
              <w:rPr>
                <w:rFonts w:hint="eastAsia" w:ascii="宋体" w:hAnsi="宋体" w:cs="宋体"/>
                <w:b/>
                <w:color w:val="000000"/>
                <w:kern w:val="0"/>
                <w:u w:val="single"/>
                <w:lang w:bidi="zh-CN"/>
              </w:rPr>
              <w:t>伍</w:t>
            </w:r>
            <w:r>
              <w:rPr>
                <w:rFonts w:hint="eastAsia" w:ascii="宋体" w:hAnsi="宋体" w:cs="宋体"/>
                <w:b/>
                <w:color w:val="000000"/>
                <w:kern w:val="0"/>
                <w:u w:val="single"/>
                <w:lang w:val="en-US" w:bidi="zh-CN"/>
              </w:rPr>
              <w:t>拾万</w:t>
            </w:r>
            <w:r>
              <w:rPr>
                <w:rFonts w:hint="eastAsia" w:ascii="宋体" w:hAnsi="宋体" w:cs="宋体"/>
                <w:b/>
                <w:color w:val="000000"/>
                <w:kern w:val="0"/>
                <w:lang w:bidi="zh-CN"/>
              </w:rPr>
              <w:t>元整</w:t>
            </w:r>
          </w:p>
        </w:tc>
        <w:tc>
          <w:tcPr>
            <w:tcW w:w="1668" w:type="pct"/>
            <w:gridSpan w:val="4"/>
            <w:noWrap w:val="0"/>
            <w:vAlign w:val="center"/>
          </w:tcPr>
          <w:p w14:paraId="02603391">
            <w:pPr>
              <w:widowControl/>
              <w:jc w:val="left"/>
              <w:textAlignment w:val="center"/>
              <w:rPr>
                <w:rFonts w:ascii="宋体" w:hAnsi="宋体" w:cs="宋体"/>
                <w:b/>
                <w:color w:val="000000"/>
                <w:kern w:val="0"/>
                <w:lang w:bidi="zh-CN"/>
              </w:rPr>
            </w:pPr>
            <w:r>
              <w:rPr>
                <w:rFonts w:hint="eastAsia" w:ascii="宋体" w:hAnsi="宋体" w:cs="宋体"/>
                <w:b/>
                <w:color w:val="000000"/>
                <w:kern w:val="0"/>
                <w:lang w:bidi="zh-CN"/>
              </w:rPr>
              <w:t>（小写）¥</w:t>
            </w:r>
            <w:r>
              <w:rPr>
                <w:rFonts w:hint="eastAsia" w:ascii="宋体" w:hAnsi="宋体" w:cs="宋体"/>
                <w:b/>
                <w:color w:val="000000"/>
                <w:kern w:val="0"/>
                <w:u w:val="single"/>
                <w:lang w:val="en-US" w:bidi="zh-CN"/>
              </w:rPr>
              <w:t>7,150,000.00</w:t>
            </w:r>
            <w:r>
              <w:rPr>
                <w:rFonts w:ascii="宋体" w:hAnsi="宋体" w:cs="宋体"/>
                <w:b/>
                <w:color w:val="000000"/>
                <w:kern w:val="0"/>
                <w:u w:val="single"/>
                <w:lang w:bidi="zh-CN"/>
              </w:rPr>
              <w:t xml:space="preserve">  </w:t>
            </w:r>
          </w:p>
        </w:tc>
      </w:tr>
      <w:tr w14:paraId="2C34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19530EC5">
            <w:pPr>
              <w:widowControl/>
              <w:jc w:val="left"/>
              <w:textAlignment w:val="center"/>
              <w:rPr>
                <w:rFonts w:ascii="宋体" w:hAnsi="宋体" w:cs="宋体"/>
                <w:b/>
                <w:color w:val="000000"/>
                <w:kern w:val="0"/>
                <w:lang w:bidi="zh-CN"/>
              </w:rPr>
            </w:pPr>
            <w:r>
              <w:rPr>
                <w:rFonts w:hint="eastAsia" w:ascii="宋体" w:hAnsi="宋体"/>
                <w:b/>
                <w:bCs/>
                <w:color w:val="000000"/>
              </w:rPr>
              <w:t>二、商务要求</w:t>
            </w:r>
          </w:p>
        </w:tc>
      </w:tr>
      <w:tr w14:paraId="7921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A322C96">
            <w:pPr>
              <w:jc w:val="center"/>
              <w:rPr>
                <w:rFonts w:ascii="宋体" w:hAnsi="宋体" w:cs="宋体"/>
                <w:b/>
                <w:bCs/>
              </w:rPr>
            </w:pPr>
            <w:r>
              <w:rPr>
                <w:rFonts w:hint="eastAsia" w:ascii="宋体" w:hAnsi="宋体" w:cs="宋体"/>
                <w:b/>
                <w:bCs/>
              </w:rPr>
              <w:t>报价说明</w:t>
            </w:r>
          </w:p>
        </w:tc>
        <w:tc>
          <w:tcPr>
            <w:tcW w:w="4393" w:type="pct"/>
            <w:gridSpan w:val="7"/>
            <w:noWrap w:val="0"/>
            <w:tcMar>
              <w:top w:w="13" w:type="dxa"/>
              <w:left w:w="57" w:type="dxa"/>
              <w:bottom w:w="0" w:type="dxa"/>
              <w:right w:w="57" w:type="dxa"/>
            </w:tcMar>
            <w:vAlign w:val="center"/>
          </w:tcPr>
          <w:p w14:paraId="28D57560">
            <w:pPr>
              <w:rPr>
                <w:rFonts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3ACFD6ED">
            <w:pPr>
              <w:rPr>
                <w:rFonts w:ascii="宋体" w:hAnsi="宋体" w:cs="宋体"/>
              </w:rPr>
            </w:pPr>
            <w:r>
              <w:rPr>
                <w:rFonts w:ascii="宋体" w:hAnsi="宋体" w:cs="宋体"/>
              </w:rPr>
              <w:t>1）</w:t>
            </w:r>
            <w:r>
              <w:rPr>
                <w:rFonts w:hint="eastAsia" w:ascii="宋体" w:hAnsi="宋体" w:cs="宋体"/>
              </w:rPr>
              <w:t>采购内容中所有</w:t>
            </w:r>
            <w:r>
              <w:rPr>
                <w:rFonts w:ascii="宋体" w:hAnsi="宋体" w:cs="宋体"/>
              </w:rPr>
              <w:t>货物</w:t>
            </w:r>
            <w:r>
              <w:rPr>
                <w:rFonts w:hint="eastAsia" w:ascii="宋体" w:hAnsi="宋体" w:cs="宋体"/>
              </w:rPr>
              <w:t>和</w:t>
            </w:r>
            <w:r>
              <w:rPr>
                <w:rFonts w:ascii="宋体" w:hAnsi="宋体" w:cs="宋体"/>
              </w:rPr>
              <w:t>服务的价格；</w:t>
            </w:r>
          </w:p>
          <w:p w14:paraId="020E3E98">
            <w:pPr>
              <w:rPr>
                <w:rFonts w:ascii="宋体" w:hAnsi="宋体" w:cs="宋体"/>
              </w:rPr>
            </w:pPr>
            <w:r>
              <w:rPr>
                <w:rFonts w:ascii="宋体" w:hAnsi="宋体" w:cs="宋体"/>
              </w:rPr>
              <w:t>2）货物的标准附件、备品备件、专用工具的价格；</w:t>
            </w:r>
          </w:p>
          <w:p w14:paraId="4E108498">
            <w:pPr>
              <w:rPr>
                <w:rFonts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0714E59E">
            <w:pPr>
              <w:rPr>
                <w:rFonts w:ascii="宋体" w:hAnsi="宋体" w:cs="宋体"/>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172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0E97E648">
            <w:pPr>
              <w:jc w:val="center"/>
              <w:rPr>
                <w:rFonts w:ascii="宋体" w:hAnsi="宋体"/>
                <w:b/>
                <w:bCs/>
                <w:color w:val="000000"/>
              </w:rPr>
            </w:pPr>
            <w:r>
              <w:rPr>
                <w:rFonts w:hint="eastAsia" w:ascii="宋体" w:hAnsi="宋体" w:cs="宋体"/>
                <w:b/>
                <w:bCs/>
              </w:rPr>
              <w:t>质保期</w:t>
            </w:r>
          </w:p>
        </w:tc>
        <w:tc>
          <w:tcPr>
            <w:tcW w:w="4393" w:type="pct"/>
            <w:gridSpan w:val="7"/>
            <w:noWrap w:val="0"/>
            <w:tcMar>
              <w:top w:w="13" w:type="dxa"/>
              <w:left w:w="57" w:type="dxa"/>
              <w:bottom w:w="0" w:type="dxa"/>
              <w:right w:w="57" w:type="dxa"/>
            </w:tcMar>
            <w:vAlign w:val="center"/>
          </w:tcPr>
          <w:p w14:paraId="489DB936">
            <w:pPr>
              <w:rPr>
                <w:rFonts w:ascii="宋体" w:hAnsi="宋体" w:cs="宋体"/>
              </w:rPr>
            </w:pPr>
            <w:r>
              <w:rPr>
                <w:rFonts w:ascii="宋体" w:hAnsi="宋体" w:cs="宋体"/>
                <w:b/>
              </w:rPr>
              <w:t>1.</w:t>
            </w:r>
            <w:r>
              <w:rPr>
                <w:rFonts w:hint="eastAsia" w:ascii="宋体" w:hAnsi="宋体" w:cs="宋体"/>
                <w:b/>
              </w:rPr>
              <w:t>质保期：</w:t>
            </w:r>
            <w:r>
              <w:rPr>
                <w:rFonts w:hint="eastAsia" w:ascii="宋体" w:hAnsi="宋体" w:cs="宋体"/>
                <w:b/>
                <w:highlight w:val="none"/>
                <w:u w:val="single"/>
                <w:lang w:val="en-US" w:eastAsia="zh-CN"/>
              </w:rPr>
              <w:t>5</w:t>
            </w:r>
            <w:bookmarkStart w:id="3" w:name="_GoBack"/>
            <w:bookmarkEnd w:id="3"/>
            <w:r>
              <w:rPr>
                <w:rFonts w:hint="eastAsia" w:ascii="宋体" w:hAnsi="宋体" w:cs="宋体"/>
                <w:b/>
                <w:highlight w:val="none"/>
                <w:u w:val="single"/>
                <w:lang w:val="en-US" w:eastAsia="zh-CN"/>
              </w:rPr>
              <w:t>年</w:t>
            </w:r>
            <w:r>
              <w:rPr>
                <w:rFonts w:hint="eastAsia" w:ascii="宋体" w:hAnsi="宋体" w:cs="宋体"/>
                <w:b/>
              </w:rPr>
              <w:t>。</w:t>
            </w:r>
            <w:r>
              <w:rPr>
                <w:rFonts w:hint="eastAsia" w:ascii="宋体" w:hAnsi="宋体" w:cs="宋体"/>
              </w:rPr>
              <w:t>（分项货物服务要求中有特别注明的，按特别注明的执行）</w:t>
            </w:r>
          </w:p>
          <w:p w14:paraId="14C9F8EB">
            <w:pPr>
              <w:rPr>
                <w:rFonts w:ascii="宋体" w:hAnsi="宋体"/>
                <w:color w:val="000000"/>
              </w:rPr>
            </w:pPr>
            <w:r>
              <w:rPr>
                <w:rFonts w:hint="eastAsia" w:ascii="宋体" w:hAnsi="宋体" w:cs="宋体"/>
              </w:rPr>
              <w:t>2.所有货物服务</w:t>
            </w:r>
            <w:r>
              <w:rPr>
                <w:rFonts w:ascii="宋体" w:hAnsi="宋体" w:cs="宋体"/>
              </w:rPr>
              <w:t>按</w:t>
            </w:r>
            <w:r>
              <w:rPr>
                <w:rFonts w:hint="eastAsia" w:ascii="宋体" w:hAnsi="宋体" w:cs="宋体"/>
              </w:rPr>
              <w:t>国家</w:t>
            </w:r>
            <w:r>
              <w:rPr>
                <w:rFonts w:ascii="宋体" w:hAnsi="宋体" w:cs="宋体"/>
              </w:rPr>
              <w:t>“三包”</w:t>
            </w:r>
            <w:r>
              <w:rPr>
                <w:rFonts w:hint="eastAsia" w:ascii="宋体" w:hAnsi="宋体" w:cs="宋体"/>
              </w:rPr>
              <w:t>有关</w:t>
            </w:r>
            <w:r>
              <w:rPr>
                <w:rFonts w:ascii="宋体" w:hAnsi="宋体" w:cs="宋体"/>
              </w:rPr>
              <w:t>规定执行“三包”</w:t>
            </w:r>
            <w:r>
              <w:rPr>
                <w:rFonts w:hint="eastAsia" w:ascii="宋体" w:hAnsi="宋体" w:cs="宋体"/>
              </w:rPr>
              <w:t>。质保期自交付验收合格之日起计算，质保期内提供上门维修、更换和软件升级服务；质保期结束后，提供终身维护，并优惠提供相关零配件。</w:t>
            </w:r>
          </w:p>
        </w:tc>
      </w:tr>
      <w:tr w14:paraId="4A9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5A015A9E">
            <w:pPr>
              <w:jc w:val="center"/>
              <w:rPr>
                <w:rFonts w:ascii="宋体" w:hAnsi="宋体" w:cs="宋体"/>
                <w:b/>
                <w:bCs/>
              </w:rPr>
            </w:pPr>
            <w:r>
              <w:rPr>
                <w:rFonts w:hint="eastAsia" w:ascii="宋体" w:hAnsi="宋体" w:cs="宋体"/>
                <w:b/>
                <w:bCs/>
              </w:rPr>
              <w:t>产品及售后服务要求</w:t>
            </w:r>
          </w:p>
        </w:tc>
        <w:tc>
          <w:tcPr>
            <w:tcW w:w="4393" w:type="pct"/>
            <w:gridSpan w:val="7"/>
            <w:noWrap w:val="0"/>
            <w:tcMar>
              <w:top w:w="13" w:type="dxa"/>
              <w:left w:w="57" w:type="dxa"/>
              <w:bottom w:w="0" w:type="dxa"/>
              <w:right w:w="57" w:type="dxa"/>
            </w:tcMar>
            <w:vAlign w:val="center"/>
          </w:tcPr>
          <w:p w14:paraId="4ECA9000">
            <w:pPr>
              <w:rPr>
                <w:rFonts w:ascii="宋体" w:hAnsi="宋体" w:cs="宋体"/>
              </w:rPr>
            </w:pPr>
            <w:r>
              <w:rPr>
                <w:rFonts w:ascii="宋体" w:hAnsi="宋体" w:cs="宋体"/>
              </w:rPr>
              <w:t>1.</w:t>
            </w:r>
            <w:r>
              <w:rPr>
                <w:rFonts w:hint="eastAsia" w:ascii="宋体" w:hAnsi="宋体" w:cs="宋体"/>
              </w:rPr>
              <w:t>成交人</w:t>
            </w:r>
            <w:r>
              <w:rPr>
                <w:rFonts w:ascii="宋体" w:hAnsi="宋体" w:cs="宋体"/>
              </w:rPr>
              <w:t>交付的所有</w:t>
            </w:r>
            <w:r>
              <w:rPr>
                <w:rFonts w:hint="eastAsia" w:ascii="宋体" w:hAnsi="宋体" w:cs="宋体"/>
                <w:b/>
              </w:rPr>
              <w:t>货物</w:t>
            </w:r>
            <w:r>
              <w:rPr>
                <w:rFonts w:ascii="宋体" w:hAnsi="宋体" w:cs="宋体"/>
              </w:rPr>
              <w:t>必须是签订合同之日</w:t>
            </w:r>
            <w:r>
              <w:rPr>
                <w:rFonts w:ascii="宋体" w:hAnsi="宋体" w:cs="宋体"/>
                <w:b/>
              </w:rPr>
              <w:t>前</w:t>
            </w:r>
            <w:r>
              <w:rPr>
                <w:rFonts w:hint="eastAsia" w:ascii="宋体" w:hAnsi="宋体" w:cs="宋体"/>
                <w:b/>
                <w:u w:val="single"/>
              </w:rPr>
              <w:t xml:space="preserve"> 半年 </w:t>
            </w:r>
            <w:r>
              <w:rPr>
                <w:rFonts w:ascii="宋体" w:hAnsi="宋体" w:cs="宋体"/>
              </w:rPr>
              <w:t>内生产的产品</w:t>
            </w:r>
            <w:r>
              <w:rPr>
                <w:rFonts w:hint="eastAsia" w:ascii="宋体" w:hAnsi="宋体" w:cs="宋体"/>
              </w:rPr>
              <w:t>，</w:t>
            </w:r>
            <w:r>
              <w:rPr>
                <w:rFonts w:ascii="宋体" w:hAnsi="宋体" w:cs="宋体"/>
              </w:rPr>
              <w:t>。</w:t>
            </w:r>
          </w:p>
          <w:p w14:paraId="590849F5">
            <w:pPr>
              <w:rPr>
                <w:rFonts w:ascii="宋体" w:hAnsi="宋体" w:cs="宋体"/>
                <w:b/>
              </w:rPr>
            </w:pPr>
            <w:r>
              <w:rPr>
                <w:rFonts w:hint="eastAsia" w:ascii="宋体" w:hAnsi="宋体" w:cs="宋体"/>
              </w:rPr>
              <w:t>2</w:t>
            </w:r>
            <w:r>
              <w:rPr>
                <w:rFonts w:ascii="宋体" w:hAnsi="宋体" w:cs="宋体"/>
              </w:rPr>
              <w:t>.</w:t>
            </w:r>
            <w:r>
              <w:rPr>
                <w:rFonts w:hint="eastAsia" w:ascii="宋体" w:hAnsi="宋体" w:cs="宋体"/>
              </w:rPr>
              <w:t>送货至采购人指定地点，协助进行安装场地设计，完成安装和调试。所有安装应符合国家、行业相关标准及规范。</w:t>
            </w:r>
            <w:r>
              <w:rPr>
                <w:rFonts w:hint="eastAsia" w:ascii="宋体" w:hAnsi="宋体" w:cs="宋体"/>
                <w:b/>
              </w:rPr>
              <w:t>（所有货物仅接受现场交付，不接受邮递）</w:t>
            </w:r>
          </w:p>
          <w:p w14:paraId="6B9667BB">
            <w:pPr>
              <w:rPr>
                <w:rFonts w:ascii="宋体" w:hAnsi="宋体" w:cs="宋体"/>
              </w:rPr>
            </w:pPr>
            <w:r>
              <w:rPr>
                <w:rFonts w:ascii="宋体" w:hAnsi="宋体" w:cs="宋体"/>
              </w:rPr>
              <w:t>3.为采购</w:t>
            </w:r>
            <w:r>
              <w:rPr>
                <w:rFonts w:hint="eastAsia" w:ascii="宋体" w:hAnsi="宋体" w:cs="宋体"/>
              </w:rPr>
              <w:t>人</w:t>
            </w:r>
            <w:r>
              <w:rPr>
                <w:rFonts w:ascii="宋体" w:hAnsi="宋体" w:cs="宋体"/>
              </w:rPr>
              <w:t>提供</w:t>
            </w:r>
            <w:r>
              <w:rPr>
                <w:rFonts w:hint="eastAsia" w:ascii="宋体" w:hAnsi="宋体" w:cs="宋体"/>
              </w:rPr>
              <w:t>产品</w:t>
            </w:r>
            <w:r>
              <w:rPr>
                <w:rFonts w:ascii="宋体" w:hAnsi="宋体" w:cs="宋体"/>
              </w:rPr>
              <w:t>操作</w:t>
            </w:r>
            <w:r>
              <w:rPr>
                <w:rFonts w:hint="eastAsia" w:ascii="宋体" w:hAnsi="宋体" w:cs="宋体"/>
              </w:rPr>
              <w:t>、维修、日常养护等方面的</w:t>
            </w:r>
            <w:r>
              <w:rPr>
                <w:rFonts w:ascii="宋体" w:hAnsi="宋体" w:cs="宋体"/>
              </w:rPr>
              <w:t>培训，确保</w:t>
            </w:r>
            <w:r>
              <w:rPr>
                <w:rFonts w:hint="eastAsia" w:ascii="宋体" w:hAnsi="宋体" w:cs="宋体"/>
              </w:rPr>
              <w:t>采购方使用人员</w:t>
            </w:r>
            <w:r>
              <w:rPr>
                <w:rFonts w:ascii="宋体" w:hAnsi="宋体" w:cs="宋体"/>
              </w:rPr>
              <w:t>能独立操作使用</w:t>
            </w:r>
            <w:r>
              <w:rPr>
                <w:rFonts w:hint="eastAsia" w:ascii="宋体" w:hAnsi="宋体" w:cs="宋体"/>
              </w:rPr>
              <w:t>，</w:t>
            </w:r>
            <w:r>
              <w:rPr>
                <w:rFonts w:ascii="宋体" w:hAnsi="宋体" w:cs="宋体"/>
              </w:rPr>
              <w:t>培训人数</w:t>
            </w:r>
            <w:r>
              <w:rPr>
                <w:rFonts w:hint="eastAsia" w:ascii="宋体" w:hAnsi="宋体" w:cs="宋体"/>
              </w:rPr>
              <w:t>、时间、地点等</w:t>
            </w:r>
            <w:r>
              <w:rPr>
                <w:rFonts w:ascii="宋体" w:hAnsi="宋体" w:cs="宋体"/>
              </w:rPr>
              <w:t>由采购</w:t>
            </w:r>
            <w:r>
              <w:rPr>
                <w:rFonts w:hint="eastAsia" w:ascii="宋体" w:hAnsi="宋体" w:cs="宋体"/>
              </w:rPr>
              <w:t>人指定</w:t>
            </w:r>
            <w:r>
              <w:rPr>
                <w:rFonts w:ascii="宋体" w:hAnsi="宋体" w:cs="宋体"/>
              </w:rPr>
              <w:t>。</w:t>
            </w:r>
          </w:p>
          <w:p w14:paraId="4FDCA367">
            <w:pPr>
              <w:rPr>
                <w:rFonts w:ascii="宋体" w:hAnsi="宋体" w:cs="宋体"/>
              </w:rPr>
            </w:pPr>
            <w:r>
              <w:rPr>
                <w:rFonts w:ascii="宋体" w:hAnsi="宋体" w:cs="宋体"/>
              </w:rPr>
              <w:t>4.故障响应时间：在使用过程中</w:t>
            </w:r>
            <w:r>
              <w:rPr>
                <w:rFonts w:hint="eastAsia" w:ascii="宋体" w:hAnsi="宋体" w:cs="宋体"/>
              </w:rPr>
              <w:t>出现</w:t>
            </w:r>
            <w:r>
              <w:rPr>
                <w:rFonts w:ascii="宋体" w:hAnsi="宋体" w:cs="宋体"/>
              </w:rPr>
              <w:t>质量问题，</w:t>
            </w:r>
            <w:r>
              <w:rPr>
                <w:rFonts w:hint="eastAsia" w:ascii="宋体" w:hAnsi="宋体" w:cs="宋体"/>
              </w:rPr>
              <w:t>成交人</w:t>
            </w:r>
            <w:r>
              <w:rPr>
                <w:rFonts w:ascii="宋体" w:hAnsi="宋体" w:cs="宋体"/>
              </w:rPr>
              <w:t>在接到</w:t>
            </w:r>
            <w:r>
              <w:rPr>
                <w:rFonts w:hint="eastAsia" w:ascii="宋体" w:hAnsi="宋体" w:cs="宋体"/>
              </w:rPr>
              <w:t>采购人</w:t>
            </w:r>
            <w:r>
              <w:rPr>
                <w:rFonts w:ascii="宋体" w:hAnsi="宋体" w:cs="宋体"/>
              </w:rPr>
              <w:t>通知后1小时</w:t>
            </w:r>
            <w:r>
              <w:rPr>
                <w:rFonts w:hint="eastAsia" w:ascii="宋体" w:hAnsi="宋体" w:cs="宋体"/>
              </w:rPr>
              <w:t>作出</w:t>
            </w:r>
            <w:r>
              <w:rPr>
                <w:rFonts w:ascii="宋体" w:hAnsi="宋体" w:cs="宋体"/>
              </w:rPr>
              <w:t>响应</w:t>
            </w:r>
            <w:r>
              <w:rPr>
                <w:rFonts w:hint="eastAsia" w:ascii="宋体" w:hAnsi="宋体" w:cs="宋体"/>
              </w:rPr>
              <w:t>；如需到达现场解决的，在</w:t>
            </w:r>
            <w:r>
              <w:rPr>
                <w:rFonts w:ascii="宋体" w:hAnsi="宋体" w:cs="宋体"/>
              </w:rPr>
              <w:t>8小时内</w:t>
            </w:r>
            <w:r>
              <w:rPr>
                <w:rFonts w:hint="eastAsia" w:ascii="宋体" w:hAnsi="宋体" w:cs="宋体"/>
              </w:rPr>
              <w:t>应</w:t>
            </w:r>
            <w:r>
              <w:rPr>
                <w:rFonts w:ascii="宋体" w:hAnsi="宋体" w:cs="宋体"/>
              </w:rPr>
              <w:t>到达现场。</w:t>
            </w:r>
          </w:p>
          <w:p w14:paraId="27CCD28C">
            <w:pPr>
              <w:rPr>
                <w:rFonts w:ascii="宋体" w:hAnsi="宋体" w:cs="宋体"/>
              </w:rPr>
            </w:pPr>
            <w:r>
              <w:rPr>
                <w:rFonts w:ascii="宋体" w:hAnsi="宋体" w:cs="宋体"/>
              </w:rPr>
              <w:t>5.</w:t>
            </w:r>
            <w:r>
              <w:rPr>
                <w:rFonts w:hint="eastAsia" w:ascii="宋体" w:hAnsi="宋体" w:cs="宋体"/>
              </w:rPr>
              <w:t>成交人须遵守校园出入规定，在供货、安装过程中确保相关人员安全。</w:t>
            </w:r>
            <w:r>
              <w:rPr>
                <w:rFonts w:ascii="宋体" w:hAnsi="宋体" w:cs="宋体"/>
              </w:rPr>
              <w:t>供货</w:t>
            </w:r>
            <w:r>
              <w:rPr>
                <w:rFonts w:hint="eastAsia" w:ascii="宋体" w:hAnsi="宋体" w:cs="宋体"/>
              </w:rPr>
              <w:t>、</w:t>
            </w:r>
            <w:r>
              <w:rPr>
                <w:rFonts w:ascii="宋体" w:hAnsi="宋体" w:cs="宋体"/>
              </w:rPr>
              <w:t>安装过程中产生的残留物或垃圾，</w:t>
            </w:r>
            <w:r>
              <w:rPr>
                <w:rFonts w:hint="eastAsia" w:ascii="宋体" w:hAnsi="宋体" w:cs="宋体"/>
              </w:rPr>
              <w:t>成交人需</w:t>
            </w:r>
            <w:r>
              <w:rPr>
                <w:rFonts w:ascii="宋体" w:hAnsi="宋体" w:cs="宋体"/>
              </w:rPr>
              <w:t>自行清理至校外。</w:t>
            </w:r>
          </w:p>
        </w:tc>
      </w:tr>
      <w:tr w14:paraId="130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6D4E804">
            <w:pPr>
              <w:jc w:val="center"/>
              <w:rPr>
                <w:rFonts w:ascii="宋体" w:hAnsi="宋体"/>
                <w:b/>
                <w:bCs/>
                <w:color w:val="000000"/>
              </w:rPr>
            </w:pPr>
            <w:r>
              <w:rPr>
                <w:rFonts w:hint="eastAsia" w:ascii="宋体" w:hAnsi="宋体" w:cs="宋体"/>
                <w:b/>
                <w:bCs/>
              </w:rPr>
              <w:t>交付时间</w:t>
            </w:r>
          </w:p>
        </w:tc>
        <w:tc>
          <w:tcPr>
            <w:tcW w:w="4393" w:type="pct"/>
            <w:gridSpan w:val="7"/>
            <w:noWrap w:val="0"/>
            <w:tcMar>
              <w:top w:w="13" w:type="dxa"/>
              <w:left w:w="57" w:type="dxa"/>
              <w:bottom w:w="0" w:type="dxa"/>
              <w:right w:w="57" w:type="dxa"/>
            </w:tcMar>
            <w:vAlign w:val="center"/>
          </w:tcPr>
          <w:p w14:paraId="7B72BEAF">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hint="eastAsia" w:ascii="宋体" w:hAnsi="宋体" w:cs="宋体"/>
                <w:b/>
                <w:spacing w:val="-2"/>
                <w:u w:val="single"/>
              </w:rPr>
              <w:t xml:space="preserve">    </w:t>
            </w:r>
            <w:r>
              <w:rPr>
                <w:rFonts w:hint="eastAsia" w:ascii="宋体" w:hAnsi="宋体" w:cs="宋体"/>
                <w:b/>
                <w:spacing w:val="-2"/>
                <w:u w:val="single"/>
                <w:lang w:val="en-US" w:eastAsia="zh-CN"/>
              </w:rPr>
              <w:t>3</w:t>
            </w:r>
            <w:r>
              <w:rPr>
                <w:rFonts w:hint="eastAsia" w:ascii="宋体" w:hAnsi="宋体" w:cs="宋体"/>
                <w:b/>
                <w:spacing w:val="-2"/>
                <w:u w:val="single"/>
              </w:rPr>
              <w:t xml:space="preserve">0日内   </w:t>
            </w:r>
            <w:r>
              <w:rPr>
                <w:rFonts w:hint="eastAsia" w:ascii="宋体" w:hAnsi="宋体" w:cs="宋体"/>
                <w:spacing w:val="-2"/>
              </w:rPr>
              <w:t>全部交付完成并验收合格。</w:t>
            </w:r>
          </w:p>
          <w:p w14:paraId="076CC482">
            <w:pPr>
              <w:rPr>
                <w:rFonts w:ascii="宋体" w:hAnsi="宋体"/>
                <w:color w:val="000000"/>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lang w:val="en-US" w:eastAsia="zh-CN"/>
              </w:rPr>
              <w:t>中医药</w:t>
            </w:r>
            <w:r>
              <w:rPr>
                <w:rFonts w:hint="eastAsia" w:ascii="宋体" w:hAnsi="宋体" w:cs="宋体"/>
              </w:rPr>
              <w:t>大学</w:t>
            </w:r>
            <w:r>
              <w:rPr>
                <w:rFonts w:ascii="宋体" w:hAnsi="宋体" w:cs="宋体"/>
              </w:rPr>
              <w:t>。</w:t>
            </w:r>
          </w:p>
        </w:tc>
      </w:tr>
      <w:tr w14:paraId="211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E83248E">
            <w:pPr>
              <w:rPr>
                <w:rFonts w:ascii="宋体" w:hAnsi="宋体" w:cs="宋体"/>
              </w:rPr>
            </w:pPr>
            <w:r>
              <w:rPr>
                <w:rFonts w:hint="eastAsia" w:ascii="宋体" w:hAnsi="宋体"/>
                <w:b/>
                <w:bCs/>
                <w:color w:val="000000"/>
              </w:rPr>
              <w:t>三、其它要求</w:t>
            </w:r>
          </w:p>
        </w:tc>
      </w:tr>
      <w:tr w14:paraId="6FC1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62D8478">
            <w:pPr>
              <w:rPr>
                <w:rFonts w:ascii="宋体" w:hAnsi="宋体" w:cs="宋体"/>
              </w:rPr>
            </w:pPr>
            <w:r>
              <w:rPr>
                <w:rFonts w:hint="eastAsia" w:ascii="宋体" w:hAnsi="宋体" w:cs="宋体"/>
                <w:color w:val="FF0000"/>
              </w:rPr>
              <w:t>（填写其他补充事项）</w:t>
            </w:r>
          </w:p>
        </w:tc>
      </w:tr>
    </w:tbl>
    <w:p w14:paraId="21ACB7AD">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5E27CFD2">
      <w:pPr>
        <w:spacing w:line="460" w:lineRule="exact"/>
        <w:rPr>
          <w:rFonts w:ascii="宋体" w:hAnsi="宋体" w:cs="仿宋"/>
          <w:bCs/>
          <w:color w:val="000000"/>
        </w:rPr>
      </w:pPr>
    </w:p>
    <w:p w14:paraId="01860F6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56DFAB6F">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6D916B5E">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35B2FE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0395909A">
      <w:pPr>
        <w:spacing w:line="360" w:lineRule="auto"/>
        <w:rPr>
          <w:rFonts w:ascii="宋体" w:hAnsi="宋体" w:cs="宋体"/>
          <w:sz w:val="28"/>
          <w:szCs w:val="28"/>
        </w:rPr>
      </w:pPr>
    </w:p>
    <w:p w14:paraId="32932B66">
      <w:pPr>
        <w:spacing w:line="360" w:lineRule="auto"/>
        <w:ind w:left="10" w:leftChars="1" w:hanging="8" w:hangingChars="3"/>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A60D885">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p>
    <w:p w14:paraId="5E59CF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95594"/>
    <w:multiLevelType w:val="singleLevel"/>
    <w:tmpl w:val="34B955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3420E7B"/>
    <w:rsid w:val="083A0C0C"/>
    <w:rsid w:val="09A1725A"/>
    <w:rsid w:val="13623FB2"/>
    <w:rsid w:val="20C028B3"/>
    <w:rsid w:val="25D65498"/>
    <w:rsid w:val="36E235B7"/>
    <w:rsid w:val="3B565EDD"/>
    <w:rsid w:val="3B6C16D9"/>
    <w:rsid w:val="486B3145"/>
    <w:rsid w:val="4F311AFC"/>
    <w:rsid w:val="59BA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4522</Words>
  <Characters>5728</Characters>
  <Lines>0</Lines>
  <Paragraphs>0</Paragraphs>
  <TotalTime>5</TotalTime>
  <ScaleCrop>false</ScaleCrop>
  <LinksUpToDate>false</LinksUpToDate>
  <CharactersWithSpaces>6275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一次心</cp:lastModifiedBy>
  <dcterms:modified xsi:type="dcterms:W3CDTF">2026-03-09T13:34:06Z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87B5EEB113BC46FB97D3FC1E80A38779_13</vt:lpwstr>
  </property>
  <property fmtid="{D5CDD505-2E9C-101B-9397-08002B2CF9AE}" pid="4" name="KSOTemplateDocerSaveRecord">
    <vt:lpwstr>eyJoZGlkIjoiMjcxMDljNjJjYWRmNTRhNzE4ZWE5ZGY2ZDExY2EyOTEiLCJ1c2VySWQiOiI0Mjc1NTAxODIifQ==</vt:lpwstr>
  </property>
</Properties>
</file>