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6509C">
      <w:pPr>
        <w:widowControl/>
        <w:shd w:val="clear" w:color="auto" w:fill="FFFFFF"/>
        <w:spacing w:line="540" w:lineRule="exact"/>
        <w:jc w:val="center"/>
        <w:rPr>
          <w:rFonts w:hint="eastAsia" w:ascii="仿宋" w:hAnsi="仿宋" w:eastAsia="仿宋" w:cs="Times New Roman"/>
          <w:b/>
          <w:kern w:val="0"/>
          <w:sz w:val="36"/>
          <w:szCs w:val="36"/>
        </w:rPr>
      </w:pPr>
      <w:r>
        <w:rPr>
          <w:rFonts w:hint="eastAsia" w:ascii="仿宋" w:hAnsi="仿宋" w:eastAsia="仿宋" w:cs="Times New Roman"/>
          <w:b/>
          <w:kern w:val="0"/>
          <w:sz w:val="36"/>
          <w:szCs w:val="36"/>
        </w:rPr>
        <w:t>关于开展“十四五”期间科研经费使用情况起底自查工作的通知</w:t>
      </w:r>
    </w:p>
    <w:p w14:paraId="7318A2D5">
      <w:pPr>
        <w:widowControl/>
        <w:shd w:val="clear" w:color="auto" w:fill="FFFFFF"/>
        <w:spacing w:line="540" w:lineRule="exact"/>
        <w:jc w:val="center"/>
        <w:rPr>
          <w:rFonts w:hint="eastAsia" w:ascii="仿宋" w:hAnsi="仿宋" w:eastAsia="仿宋" w:cs="Times New Roman"/>
          <w:b/>
          <w:kern w:val="0"/>
          <w:sz w:val="36"/>
          <w:szCs w:val="36"/>
        </w:rPr>
      </w:pPr>
    </w:p>
    <w:p w14:paraId="0522EE9B">
      <w:pPr>
        <w:widowControl/>
        <w:shd w:val="clear" w:color="auto" w:fill="FFFFFF"/>
        <w:spacing w:line="540" w:lineRule="exact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各单位、部门：</w:t>
      </w:r>
    </w:p>
    <w:p w14:paraId="1BA893B1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为进一步加强科研经费管理，提升经费使用效能，落实科研诚信要求，及时发现和纠正经费管理使用中存在的问题，根据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上级文件精神和</w:t>
      </w:r>
      <w:r>
        <w:rPr>
          <w:rFonts w:hint="eastAsia" w:ascii="仿宋" w:hAnsi="仿宋" w:eastAsia="仿宋"/>
          <w:kern w:val="0"/>
          <w:sz w:val="28"/>
          <w:szCs w:val="28"/>
        </w:rPr>
        <w:t>学校实际工作安排，现将开展“十四五”期间科研经费使用自查自纠工作的具体事项通知如下</w:t>
      </w:r>
      <w:r>
        <w:rPr>
          <w:rFonts w:ascii="仿宋" w:hAnsi="仿宋" w:eastAsia="仿宋"/>
          <w:kern w:val="0"/>
          <w:sz w:val="28"/>
          <w:szCs w:val="28"/>
        </w:rPr>
        <w:t>：</w:t>
      </w:r>
    </w:p>
    <w:p w14:paraId="1396B2E7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一、组织领导</w:t>
      </w:r>
    </w:p>
    <w:p w14:paraId="196749C8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学校成立由党政主要领导负责，科技处、财务处、审计处、纪委办等部门协同联动的专项工作领导小组。</w:t>
      </w:r>
    </w:p>
    <w:p w14:paraId="66FC29A2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二、自查范围</w:t>
      </w:r>
    </w:p>
    <w:p w14:paraId="66C69937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“十四五”以来各级各类纵向、横向科研经费使用情况，即2021年1月1日以来，产生经费支出的所有类型项目（含“十四五”之前已结题，但在“十四五”期间有支出的项目）。</w:t>
      </w:r>
    </w:p>
    <w:p w14:paraId="1A5CB0EA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三、自查时间</w:t>
      </w:r>
    </w:p>
    <w:p w14:paraId="4A390DC9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本次自查工作分阶段进行。</w:t>
      </w:r>
    </w:p>
    <w:p w14:paraId="420C6449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集中自查阶段：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自本通知印发之日起至2026年1月15日止。各学院及项目负责人应开展全面性、起底式自查。项目负责人通过财务系统查看项目支出明细，严格对照《高校科研经费专项整治工作科研经费使用情况自查表》所列事项开展自查（附件1），对自查出的问题，在“情况说明”列做出情况说明（在项目结题审计或各类审计中接受整改并交回科研经费的，必须填写）。</w:t>
      </w:r>
    </w:p>
    <w:p w14:paraId="596D8347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请各二级</w:t>
      </w:r>
      <w:r>
        <w:rPr>
          <w:rFonts w:ascii="仿宋" w:hAnsi="仿宋" w:eastAsia="仿宋"/>
          <w:kern w:val="0"/>
          <w:sz w:val="28"/>
          <w:szCs w:val="28"/>
        </w:rPr>
        <w:t>单位、部门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领导班子高度重视，切实加强组织领导，督促项目负责人实事求是、严肃认真开展自查。于</w:t>
      </w: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1月15日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前汇</w:t>
      </w:r>
      <w:bookmarkStart w:id="0" w:name="_GoBack"/>
      <w:bookmarkEnd w:id="0"/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总自查结果后填报《高校科研经费专项整治工作科研经费问题汇总表》（附表2），纸质材料报送至科技处，电子版材料发送至科技处邮箱。</w:t>
      </w:r>
    </w:p>
    <w:p w14:paraId="783E2CD0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kern w:val="0"/>
          <w:sz w:val="28"/>
          <w:szCs w:val="28"/>
          <w:lang w:val="en-US" w:eastAsia="zh-CN"/>
        </w:rPr>
        <w:t>常态化自查阶段：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自2026年1月16日起，转入常态化自查阶段。各二级</w:t>
      </w:r>
      <w:r>
        <w:rPr>
          <w:rFonts w:ascii="仿宋" w:hAnsi="仿宋" w:eastAsia="仿宋"/>
          <w:kern w:val="0"/>
          <w:sz w:val="28"/>
          <w:szCs w:val="28"/>
        </w:rPr>
        <w:t>单位、部门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及项目负责人应结合日常科研管理与财务监督工作，持续加强对科研经费使用的规范检查，发现问题及时上报，并立即整改。</w:t>
      </w:r>
    </w:p>
    <w:p w14:paraId="54FED156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仿宋" w:hAnsi="仿宋" w:eastAsia="仿宋"/>
          <w:b/>
          <w:kern w:val="0"/>
          <w:sz w:val="28"/>
          <w:szCs w:val="28"/>
        </w:rPr>
        <w:t>四</w:t>
      </w:r>
      <w:r>
        <w:rPr>
          <w:rFonts w:ascii="仿宋" w:hAnsi="仿宋" w:eastAsia="仿宋"/>
          <w:b/>
          <w:kern w:val="0"/>
          <w:sz w:val="28"/>
          <w:szCs w:val="28"/>
        </w:rPr>
        <w:t>、联系方式</w:t>
      </w:r>
    </w:p>
    <w:p w14:paraId="5025B41A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未尽事宜，请联系学校科技处。</w:t>
      </w:r>
    </w:p>
    <w:p w14:paraId="5CDB3CB3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梁仁久、</w:t>
      </w:r>
      <w:r>
        <w:rPr>
          <w:rFonts w:hint="eastAsia" w:ascii="仿宋" w:hAnsi="仿宋" w:eastAsia="仿宋"/>
          <w:color w:val="auto"/>
          <w:kern w:val="0"/>
          <w:sz w:val="28"/>
          <w:szCs w:val="28"/>
        </w:rPr>
        <w:t>刘显</w:t>
      </w:r>
      <w:r>
        <w:rPr>
          <w:rFonts w:ascii="仿宋" w:hAnsi="仿宋" w:eastAsia="仿宋"/>
          <w:color w:val="auto"/>
          <w:kern w:val="0"/>
          <w:sz w:val="28"/>
          <w:szCs w:val="28"/>
        </w:rPr>
        <w:t xml:space="preserve">  </w:t>
      </w:r>
      <w:r>
        <w:rPr>
          <w:rFonts w:ascii="仿宋" w:hAnsi="仿宋" w:eastAsia="仿宋"/>
          <w:kern w:val="0"/>
          <w:sz w:val="28"/>
          <w:szCs w:val="28"/>
        </w:rPr>
        <w:t xml:space="preserve">  </w:t>
      </w:r>
    </w:p>
    <w:p w14:paraId="371F18E8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联系</w:t>
      </w:r>
      <w:r>
        <w:rPr>
          <w:rFonts w:ascii="仿宋" w:hAnsi="仿宋" w:eastAsia="仿宋"/>
          <w:kern w:val="0"/>
          <w:sz w:val="28"/>
          <w:szCs w:val="28"/>
        </w:rPr>
        <w:t>电话：0771-3941063</w:t>
      </w:r>
    </w:p>
    <w:p w14:paraId="29817E71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联系地址：仙葫校区合德楼3</w:t>
      </w:r>
      <w:r>
        <w:rPr>
          <w:rFonts w:ascii="仿宋" w:hAnsi="仿宋" w:eastAsia="仿宋"/>
          <w:kern w:val="0"/>
          <w:sz w:val="28"/>
          <w:szCs w:val="28"/>
        </w:rPr>
        <w:t>1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kern w:val="0"/>
          <w:sz w:val="28"/>
          <w:szCs w:val="28"/>
        </w:rPr>
        <w:t>室</w:t>
      </w:r>
    </w:p>
    <w:p w14:paraId="19766483">
      <w:pPr>
        <w:widowControl/>
        <w:shd w:val="clear" w:color="auto" w:fill="FFFFFF"/>
        <w:spacing w:line="540" w:lineRule="exact"/>
        <w:jc w:val="center"/>
        <w:rPr>
          <w:rFonts w:hint="eastAsia" w:ascii="仿宋" w:hAnsi="仿宋" w:eastAsia="仿宋" w:cs="Times New Roman"/>
          <w:b/>
          <w:kern w:val="0"/>
          <w:sz w:val="36"/>
          <w:szCs w:val="36"/>
        </w:rPr>
      </w:pPr>
    </w:p>
    <w:p w14:paraId="23D6E4CB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b w:val="0"/>
          <w:bCs/>
          <w:kern w:val="0"/>
          <w:sz w:val="28"/>
          <w:szCs w:val="28"/>
        </w:rPr>
        <w:t>附件：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28"/>
          <w:szCs w:val="28"/>
        </w:rPr>
        <w:t>.高校科研经费专项整治工科研经费使用情况自查表</w:t>
      </w:r>
    </w:p>
    <w:p w14:paraId="783CBB6F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28"/>
          <w:szCs w:val="28"/>
        </w:rPr>
        <w:t>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kern w:val="0"/>
          <w:sz w:val="28"/>
          <w:szCs w:val="28"/>
        </w:rPr>
        <w:t>高校科研经费专项整治工作科研经费问题汇总表</w:t>
      </w:r>
    </w:p>
    <w:p w14:paraId="7AF9EE1E">
      <w:pPr>
        <w:widowControl/>
        <w:shd w:val="clear" w:color="auto" w:fill="FFFFFF"/>
        <w:spacing w:line="540" w:lineRule="exact"/>
        <w:ind w:firstLine="640"/>
        <w:jc w:val="left"/>
        <w:rPr>
          <w:rFonts w:hint="eastAsia" w:ascii="仿宋" w:hAnsi="仿宋" w:eastAsia="仿宋"/>
          <w:kern w:val="0"/>
          <w:sz w:val="28"/>
          <w:szCs w:val="28"/>
        </w:rPr>
      </w:pPr>
    </w:p>
    <w:p w14:paraId="0B790CA4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</w:p>
    <w:p w14:paraId="38E2ABB1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/>
          <w:kern w:val="0"/>
          <w:sz w:val="28"/>
          <w:szCs w:val="28"/>
        </w:rPr>
        <w:t xml:space="preserve">     </w:t>
      </w:r>
      <w:r>
        <w:rPr>
          <w:rFonts w:ascii="仿宋" w:hAnsi="仿宋" w:eastAsia="仿宋"/>
          <w:kern w:val="0"/>
          <w:sz w:val="28"/>
          <w:szCs w:val="28"/>
        </w:rPr>
        <w:t>科技处</w:t>
      </w:r>
    </w:p>
    <w:p w14:paraId="2CD97710">
      <w:pPr>
        <w:widowControl/>
        <w:shd w:val="clear" w:color="auto" w:fill="FFFFFF"/>
        <w:spacing w:line="540" w:lineRule="exact"/>
        <w:ind w:firstLine="64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 xml:space="preserve">                              </w:t>
      </w:r>
      <w:r>
        <w:rPr>
          <w:rFonts w:hint="eastAsia" w:ascii="仿宋" w:hAnsi="仿宋" w:eastAsia="仿宋"/>
          <w:kern w:val="0"/>
          <w:sz w:val="28"/>
          <w:szCs w:val="28"/>
        </w:rPr>
        <w:t xml:space="preserve"> </w:t>
      </w:r>
      <w:r>
        <w:rPr>
          <w:rFonts w:ascii="仿宋" w:hAnsi="仿宋" w:eastAsia="仿宋"/>
          <w:kern w:val="0"/>
          <w:sz w:val="28"/>
          <w:szCs w:val="28"/>
        </w:rPr>
        <w:t xml:space="preserve">    202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6</w:t>
      </w:r>
      <w:r>
        <w:rPr>
          <w:rFonts w:ascii="仿宋" w:hAnsi="仿宋" w:eastAsia="仿宋"/>
          <w:kern w:val="0"/>
          <w:sz w:val="28"/>
          <w:szCs w:val="28"/>
        </w:rPr>
        <w:t>年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</w:t>
      </w:r>
      <w:r>
        <w:rPr>
          <w:rFonts w:ascii="仿宋" w:hAnsi="仿宋" w:eastAsia="仿宋"/>
          <w:kern w:val="0"/>
          <w:sz w:val="28"/>
          <w:szCs w:val="28"/>
        </w:rPr>
        <w:t>月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/>
          <w:kern w:val="0"/>
          <w:sz w:val="28"/>
          <w:szCs w:val="28"/>
        </w:rPr>
        <w:t>日</w:t>
      </w:r>
    </w:p>
    <w:p w14:paraId="797BE567">
      <w:pPr>
        <w:widowControl/>
        <w:shd w:val="clear" w:color="auto" w:fill="FFFFFF"/>
        <w:spacing w:line="540" w:lineRule="exact"/>
        <w:jc w:val="center"/>
        <w:rPr>
          <w:rFonts w:hint="eastAsia" w:ascii="仿宋" w:hAnsi="仿宋" w:eastAsia="仿宋" w:cs="Times New Roman"/>
          <w:b/>
          <w:kern w:val="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6434A9"/>
    <w:rsid w:val="3E5F0364"/>
    <w:rsid w:val="57D63502"/>
    <w:rsid w:val="5F6434A9"/>
    <w:rsid w:val="6B0D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781</Words>
  <Characters>812</Characters>
  <Lines>0</Lines>
  <Paragraphs>0</Paragraphs>
  <TotalTime>2</TotalTime>
  <ScaleCrop>false</ScaleCrop>
  <LinksUpToDate>false</LinksUpToDate>
  <CharactersWithSpaces>892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2026-01-10T08:17:00Z</dcterms:created>
  <dc:creator>刘显</dc:creator>
  <cp:lastModifiedBy>刘显</cp:lastModifiedBy>
  <dcterms:modified xsi:type="dcterms:W3CDTF">2026-01-12T16:05:57Z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1D946D1C4CED4BEF83E8825C4EFF23E7_11</vt:lpwstr>
  </property>
  <property fmtid="{D5CDD505-2E9C-101B-9397-08002B2CF9AE}" pid="4" name="KSOTemplateDocerSaveRecord">
    <vt:lpwstr>eyJoZGlkIjoiZTljNGY5NmE5NTdlOGIwM2QxMGY1MGMxY2E5M2E0NzAiLCJ1c2VySWQiOiIzMjMzOTIwNTYifQ==</vt:lpwstr>
  </property>
</Properties>
</file>