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jc w:val="center"/>
        <w:rPr>
          <w:rFonts w:hint="default"/>
        </w:rPr>
      </w:pPr>
      <w:r>
        <w:t>关于做好2022年</w:t>
      </w:r>
      <w:r>
        <w:rPr>
          <w:rFonts w:hint="eastAsia"/>
          <w:lang w:val="en-US" w:eastAsia="zh-CN"/>
        </w:rPr>
        <w:t>第二批</w:t>
      </w:r>
      <w:r>
        <w:t>广西高校大学生思想政治教育理论与实践课题结题工作的通知</w:t>
      </w:r>
    </w:p>
    <w:p>
      <w:pPr>
        <w:pStyle w:val="6"/>
        <w:widowControl/>
        <w:spacing w:line="360" w:lineRule="auto"/>
        <w:rPr>
          <w:rFonts w:ascii="Times New Roman" w:hAnsi="Times New Roman"/>
          <w:sz w:val="24"/>
        </w:rPr>
      </w:pPr>
      <w:r>
        <w:rPr>
          <w:rFonts w:ascii="Times New Roman" w:hAnsi="Times New Roman"/>
          <w:sz w:val="24"/>
        </w:rPr>
        <w:t>各单位、部门：</w:t>
      </w:r>
    </w:p>
    <w:p>
      <w:pPr>
        <w:pStyle w:val="6"/>
        <w:widowControl/>
        <w:spacing w:line="360" w:lineRule="auto"/>
        <w:ind w:firstLine="480" w:firstLineChars="200"/>
        <w:rPr>
          <w:rFonts w:ascii="Times New Roman" w:hAnsi="Times New Roman"/>
          <w:sz w:val="24"/>
        </w:rPr>
      </w:pPr>
      <w:r>
        <w:rPr>
          <w:rFonts w:ascii="Times New Roman" w:hAnsi="Times New Roman"/>
          <w:sz w:val="24"/>
        </w:rPr>
        <w:t>现将《自治区教育厅办公室关于做好202</w:t>
      </w:r>
      <w:r>
        <w:rPr>
          <w:rFonts w:hint="eastAsia" w:ascii="Times New Roman" w:hAnsi="Times New Roman"/>
          <w:sz w:val="24"/>
        </w:rPr>
        <w:t>2</w:t>
      </w:r>
      <w:r>
        <w:rPr>
          <w:rFonts w:ascii="Times New Roman" w:hAnsi="Times New Roman"/>
          <w:sz w:val="24"/>
        </w:rPr>
        <w:t>年</w:t>
      </w:r>
      <w:r>
        <w:rPr>
          <w:rFonts w:hint="eastAsia" w:ascii="Times New Roman" w:hAnsi="Times New Roman"/>
          <w:sz w:val="24"/>
          <w:lang w:val="en-US" w:eastAsia="zh-CN"/>
        </w:rPr>
        <w:t>第二批</w:t>
      </w:r>
      <w:r>
        <w:rPr>
          <w:rFonts w:ascii="Times New Roman" w:hAnsi="Times New Roman"/>
          <w:sz w:val="24"/>
        </w:rPr>
        <w:t>广西高校大学生思想政治教育理论与实践研究课题结题工作的通知》（见附件1）转发你们。请按照文件要求，认真组织相关项目负责人办理结题手续，具体要求通知如下：</w:t>
      </w:r>
    </w:p>
    <w:p>
      <w:pPr>
        <w:pStyle w:val="6"/>
        <w:widowControl/>
        <w:spacing w:line="360" w:lineRule="auto"/>
        <w:ind w:firstLine="480" w:firstLineChars="200"/>
        <w:rPr>
          <w:rFonts w:ascii="Times New Roman" w:hAnsi="Times New Roman"/>
          <w:sz w:val="24"/>
        </w:rPr>
      </w:pPr>
      <w:r>
        <w:rPr>
          <w:rFonts w:ascii="Times New Roman" w:hAnsi="Times New Roman"/>
          <w:sz w:val="24"/>
        </w:rPr>
        <w:t>一、受理范围</w:t>
      </w:r>
    </w:p>
    <w:p>
      <w:pPr>
        <w:pStyle w:val="6"/>
        <w:widowControl/>
        <w:spacing w:line="360" w:lineRule="auto"/>
        <w:ind w:firstLine="480" w:firstLineChars="200"/>
        <w:rPr>
          <w:rFonts w:ascii="Times New Roman" w:hAnsi="Times New Roman"/>
          <w:sz w:val="24"/>
        </w:rPr>
      </w:pPr>
      <w:r>
        <w:rPr>
          <w:rFonts w:ascii="Times New Roman" w:hAnsi="Times New Roman"/>
          <w:sz w:val="24"/>
        </w:rPr>
        <w:t>201</w:t>
      </w:r>
      <w:r>
        <w:rPr>
          <w:rFonts w:hint="eastAsia" w:ascii="Times New Roman" w:hAnsi="Times New Roman"/>
          <w:sz w:val="24"/>
          <w:lang w:val="en-US" w:eastAsia="zh-CN"/>
        </w:rPr>
        <w:t>7</w:t>
      </w:r>
      <w:r>
        <w:rPr>
          <w:rFonts w:hint="eastAsia" w:ascii="Times New Roman" w:hAnsi="Times New Roman"/>
          <w:sz w:val="24"/>
        </w:rPr>
        <w:t>年</w:t>
      </w:r>
      <w:r>
        <w:rPr>
          <w:rFonts w:ascii="Times New Roman" w:hAnsi="Times New Roman"/>
          <w:sz w:val="24"/>
        </w:rPr>
        <w:t>（</w:t>
      </w:r>
      <w:r>
        <w:rPr>
          <w:rFonts w:hint="eastAsia" w:ascii="Times New Roman" w:hAnsi="Times New Roman"/>
          <w:sz w:val="24"/>
        </w:rPr>
        <w:t>含</w:t>
      </w:r>
      <w:r>
        <w:rPr>
          <w:rFonts w:ascii="Times New Roman" w:hAnsi="Times New Roman"/>
          <w:sz w:val="24"/>
        </w:rPr>
        <w:t>）</w:t>
      </w:r>
      <w:r>
        <w:rPr>
          <w:rFonts w:hint="eastAsia" w:ascii="Times New Roman" w:hAnsi="Times New Roman"/>
          <w:sz w:val="24"/>
        </w:rPr>
        <w:t>至</w:t>
      </w:r>
      <w:r>
        <w:rPr>
          <w:rFonts w:ascii="Times New Roman" w:hAnsi="Times New Roman"/>
          <w:sz w:val="24"/>
        </w:rPr>
        <w:t>202</w:t>
      </w:r>
      <w:r>
        <w:rPr>
          <w:rFonts w:hint="eastAsia" w:ascii="Times New Roman" w:hAnsi="Times New Roman"/>
          <w:sz w:val="24"/>
        </w:rPr>
        <w:t>1</w:t>
      </w:r>
      <w:r>
        <w:rPr>
          <w:rFonts w:ascii="Times New Roman" w:hAnsi="Times New Roman"/>
          <w:sz w:val="24"/>
        </w:rPr>
        <w:t>年立项尚未结题的广西高校大学生思想政治教育理论与实践研究课题。我校在上述年度获得立项的课题名单见附件2。</w:t>
      </w:r>
    </w:p>
    <w:p>
      <w:pPr>
        <w:pStyle w:val="6"/>
        <w:widowControl/>
        <w:spacing w:line="360" w:lineRule="auto"/>
        <w:ind w:firstLine="480" w:firstLineChars="200"/>
        <w:rPr>
          <w:rFonts w:ascii="Times New Roman" w:hAnsi="Times New Roman"/>
          <w:sz w:val="24"/>
        </w:rPr>
      </w:pPr>
      <w:r>
        <w:rPr>
          <w:rFonts w:ascii="Times New Roman" w:hAnsi="Times New Roman"/>
          <w:sz w:val="24"/>
        </w:rPr>
        <w:t>二、报送程序</w:t>
      </w:r>
    </w:p>
    <w:p>
      <w:pPr>
        <w:pStyle w:val="6"/>
        <w:widowControl/>
        <w:spacing w:line="360" w:lineRule="auto"/>
        <w:ind w:firstLine="480" w:firstLineChars="200"/>
        <w:rPr>
          <w:rFonts w:ascii="Times New Roman" w:hAnsi="Times New Roman"/>
          <w:sz w:val="24"/>
        </w:rPr>
      </w:pPr>
      <w:r>
        <w:rPr>
          <w:rFonts w:ascii="Times New Roman" w:hAnsi="Times New Roman"/>
          <w:sz w:val="24"/>
        </w:rPr>
        <w:t>（一）材料要求</w:t>
      </w:r>
    </w:p>
    <w:p>
      <w:pPr>
        <w:pStyle w:val="6"/>
        <w:widowControl/>
        <w:spacing w:line="360" w:lineRule="auto"/>
        <w:ind w:firstLine="480" w:firstLineChars="200"/>
        <w:rPr>
          <w:rFonts w:ascii="Times New Roman" w:hAnsi="Times New Roman"/>
          <w:sz w:val="24"/>
        </w:rPr>
      </w:pPr>
      <w:r>
        <w:rPr>
          <w:rFonts w:ascii="Times New Roman" w:hAnsi="Times New Roman"/>
          <w:sz w:val="24"/>
        </w:rPr>
        <w:t>广西高校大学生思想政治教育理论与实践研究课题立项申报书复印件、结题报告书（见附件3）、结题支撑材料复印件、经费决算表（见附件4），以上纸质材料一式两份，对应的电子版材料一套。要求负责人签好字，决算表盖好财务印章。</w:t>
      </w:r>
    </w:p>
    <w:p>
      <w:pPr>
        <w:pStyle w:val="6"/>
        <w:widowControl/>
        <w:spacing w:line="360" w:lineRule="auto"/>
        <w:ind w:firstLine="480" w:firstLineChars="200"/>
        <w:rPr>
          <w:rFonts w:ascii="Times New Roman" w:hAnsi="Times New Roman"/>
          <w:sz w:val="24"/>
        </w:rPr>
      </w:pPr>
      <w:r>
        <w:rPr>
          <w:rFonts w:ascii="Times New Roman" w:hAnsi="Times New Roman"/>
          <w:sz w:val="24"/>
        </w:rPr>
        <w:t>（二）处理流程</w:t>
      </w:r>
    </w:p>
    <w:p>
      <w:pPr>
        <w:pStyle w:val="6"/>
        <w:widowControl/>
        <w:spacing w:line="360" w:lineRule="auto"/>
        <w:ind w:firstLine="480" w:firstLineChars="200"/>
        <w:rPr>
          <w:rFonts w:ascii="Times New Roman" w:hAnsi="Times New Roman"/>
          <w:sz w:val="24"/>
        </w:rPr>
      </w:pPr>
      <w:r>
        <w:rPr>
          <w:rFonts w:ascii="Times New Roman" w:hAnsi="Times New Roman"/>
          <w:sz w:val="24"/>
        </w:rPr>
        <w:t>各单位、部门将审核合格的纸质材料于</w:t>
      </w:r>
      <w:r>
        <w:rPr>
          <w:rFonts w:hint="eastAsia" w:ascii="Times New Roman" w:hAnsi="Times New Roman"/>
          <w:sz w:val="24"/>
          <w:lang w:val="en-US" w:eastAsia="zh-CN"/>
        </w:rPr>
        <w:t>10</w:t>
      </w:r>
      <w:r>
        <w:rPr>
          <w:rFonts w:ascii="Times New Roman" w:hAnsi="Times New Roman"/>
          <w:sz w:val="24"/>
        </w:rPr>
        <w:t>月</w:t>
      </w:r>
      <w:r>
        <w:rPr>
          <w:rFonts w:hint="eastAsia" w:ascii="Times New Roman" w:hAnsi="Times New Roman"/>
          <w:sz w:val="24"/>
          <w:lang w:val="en-US" w:eastAsia="zh-CN"/>
        </w:rPr>
        <w:t>20</w:t>
      </w:r>
      <w:bookmarkStart w:id="0" w:name="_GoBack"/>
      <w:bookmarkEnd w:id="0"/>
      <w:r>
        <w:rPr>
          <w:rFonts w:ascii="Times New Roman" w:hAnsi="Times New Roman"/>
          <w:sz w:val="24"/>
        </w:rPr>
        <w:t>日前报送至学校科技处，电子版材料发送至指定邮箱；同时在OA上申请对结题报告书用印。科技处汇总材料，填报依托单位意见后按规定报送材料至教育厅思政处。</w:t>
      </w:r>
    </w:p>
    <w:p>
      <w:pPr>
        <w:pStyle w:val="6"/>
        <w:widowControl/>
        <w:spacing w:line="360" w:lineRule="auto"/>
        <w:ind w:firstLine="480" w:firstLineChars="200"/>
        <w:rPr>
          <w:rFonts w:ascii="Times New Roman" w:hAnsi="Times New Roman"/>
          <w:sz w:val="24"/>
        </w:rPr>
      </w:pPr>
      <w:r>
        <w:rPr>
          <w:rFonts w:ascii="Times New Roman" w:hAnsi="Times New Roman"/>
          <w:sz w:val="24"/>
        </w:rPr>
        <w:t>三、联系方式</w:t>
      </w:r>
    </w:p>
    <w:p>
      <w:pPr>
        <w:pStyle w:val="6"/>
        <w:widowControl/>
        <w:spacing w:line="360" w:lineRule="auto"/>
        <w:ind w:firstLine="480" w:firstLineChars="200"/>
        <w:rPr>
          <w:rFonts w:ascii="Times New Roman" w:hAnsi="Times New Roman"/>
          <w:sz w:val="24"/>
        </w:rPr>
      </w:pPr>
      <w:r>
        <w:rPr>
          <w:rFonts w:ascii="Times New Roman" w:hAnsi="Times New Roman"/>
          <w:sz w:val="24"/>
        </w:rPr>
        <w:t>未尽事宜，请负责人先联系所在单位、部门的科管人员。确无法解决的问题，可联系学校科技处、教育厅相关处室处理。</w:t>
      </w:r>
    </w:p>
    <w:p>
      <w:pPr>
        <w:pStyle w:val="6"/>
        <w:widowControl/>
        <w:spacing w:line="360" w:lineRule="auto"/>
        <w:ind w:firstLine="480" w:firstLineChars="200"/>
        <w:rPr>
          <w:rFonts w:ascii="Times New Roman" w:hAnsi="Times New Roman"/>
          <w:sz w:val="24"/>
        </w:rPr>
      </w:pPr>
      <w:r>
        <w:rPr>
          <w:rFonts w:ascii="Times New Roman" w:hAnsi="Times New Roman"/>
          <w:sz w:val="24"/>
        </w:rPr>
        <w:t>学校科技处联系方式：</w:t>
      </w:r>
    </w:p>
    <w:p>
      <w:pPr>
        <w:pStyle w:val="6"/>
        <w:widowControl/>
        <w:spacing w:line="360" w:lineRule="auto"/>
        <w:ind w:firstLine="480" w:firstLineChars="200"/>
        <w:rPr>
          <w:rFonts w:ascii="Times New Roman" w:hAnsi="Times New Roman"/>
          <w:sz w:val="24"/>
        </w:rPr>
      </w:pPr>
      <w:r>
        <w:rPr>
          <w:rFonts w:ascii="Times New Roman" w:hAnsi="Times New Roman"/>
          <w:sz w:val="24"/>
        </w:rPr>
        <w:t>联系人：</w:t>
      </w:r>
      <w:r>
        <w:rPr>
          <w:rFonts w:hint="eastAsia" w:ascii="Times New Roman" w:hAnsi="Times New Roman"/>
          <w:sz w:val="24"/>
        </w:rPr>
        <w:t>覃启京</w:t>
      </w:r>
      <w:r>
        <w:rPr>
          <w:rFonts w:ascii="Times New Roman" w:hAnsi="Times New Roman"/>
          <w:sz w:val="24"/>
        </w:rPr>
        <w:t>、李熠毅</w:t>
      </w:r>
    </w:p>
    <w:p>
      <w:pPr>
        <w:pStyle w:val="6"/>
        <w:widowControl/>
        <w:spacing w:line="360" w:lineRule="auto"/>
        <w:ind w:firstLine="480" w:firstLineChars="200"/>
        <w:rPr>
          <w:rFonts w:ascii="Times New Roman" w:hAnsi="Times New Roman"/>
          <w:sz w:val="24"/>
        </w:rPr>
      </w:pPr>
      <w:r>
        <w:rPr>
          <w:rFonts w:ascii="Times New Roman" w:hAnsi="Times New Roman"/>
          <w:sz w:val="24"/>
        </w:rPr>
        <w:t>联系电话：0771-3137535</w:t>
      </w:r>
    </w:p>
    <w:p>
      <w:pPr>
        <w:pStyle w:val="6"/>
        <w:widowControl/>
        <w:spacing w:line="360" w:lineRule="auto"/>
        <w:ind w:firstLine="480" w:firstLineChars="200"/>
        <w:rPr>
          <w:rFonts w:ascii="Times New Roman" w:hAnsi="Times New Roman"/>
          <w:sz w:val="24"/>
        </w:rPr>
      </w:pPr>
      <w:r>
        <w:rPr>
          <w:rFonts w:ascii="Times New Roman" w:hAnsi="Times New Roman"/>
          <w:sz w:val="24"/>
        </w:rPr>
        <w:t>联系地址：仙葫校区合德楼322室</w:t>
      </w:r>
    </w:p>
    <w:p>
      <w:pPr>
        <w:pStyle w:val="6"/>
        <w:widowControl/>
        <w:spacing w:line="360" w:lineRule="auto"/>
        <w:ind w:firstLine="480" w:firstLineChars="200"/>
        <w:rPr>
          <w:rFonts w:ascii="Times New Roman" w:hAnsi="Times New Roman"/>
          <w:sz w:val="24"/>
        </w:rPr>
      </w:pPr>
      <w:r>
        <w:rPr>
          <w:rFonts w:ascii="Times New Roman" w:hAnsi="Times New Roman"/>
          <w:sz w:val="24"/>
        </w:rPr>
        <w:t>联系邮箱：kejichujihuake@163.com</w:t>
      </w:r>
    </w:p>
    <w:p>
      <w:pPr>
        <w:pStyle w:val="6"/>
        <w:widowControl/>
        <w:spacing w:line="360" w:lineRule="auto"/>
        <w:ind w:firstLine="480" w:firstLineChars="200"/>
        <w:rPr>
          <w:rFonts w:ascii="Times New Roman" w:hAnsi="Times New Roman"/>
          <w:sz w:val="24"/>
        </w:rPr>
      </w:pPr>
      <w:r>
        <w:rPr>
          <w:rFonts w:ascii="Times New Roman" w:hAnsi="Times New Roman"/>
          <w:sz w:val="24"/>
        </w:rPr>
        <w:t> </w:t>
      </w:r>
    </w:p>
    <w:p>
      <w:pPr>
        <w:pStyle w:val="6"/>
        <w:widowControl/>
        <w:spacing w:line="360" w:lineRule="auto"/>
        <w:ind w:firstLine="480" w:firstLineChars="200"/>
        <w:rPr>
          <w:rFonts w:ascii="Times New Roman" w:hAnsi="Times New Roman"/>
          <w:sz w:val="24"/>
        </w:rPr>
      </w:pPr>
      <w:r>
        <w:rPr>
          <w:rFonts w:ascii="Times New Roman" w:hAnsi="Times New Roman"/>
          <w:sz w:val="24"/>
        </w:rPr>
        <w:t>附件：</w:t>
      </w:r>
    </w:p>
    <w:p>
      <w:pPr>
        <w:pStyle w:val="6"/>
        <w:widowControl/>
        <w:spacing w:line="360" w:lineRule="auto"/>
        <w:ind w:firstLine="480" w:firstLineChars="200"/>
        <w:rPr>
          <w:rFonts w:ascii="Times New Roman" w:hAnsi="Times New Roman"/>
          <w:sz w:val="24"/>
        </w:rPr>
      </w:pPr>
      <w:r>
        <w:rPr>
          <w:rFonts w:ascii="Times New Roman" w:hAnsi="Times New Roman"/>
          <w:sz w:val="24"/>
        </w:rPr>
        <w:t>1.自治区教育厅办公室关于做好202</w:t>
      </w:r>
      <w:r>
        <w:rPr>
          <w:rFonts w:hint="eastAsia" w:ascii="Times New Roman" w:hAnsi="Times New Roman"/>
          <w:sz w:val="24"/>
        </w:rPr>
        <w:t>2</w:t>
      </w:r>
      <w:r>
        <w:rPr>
          <w:rFonts w:ascii="Times New Roman" w:hAnsi="Times New Roman"/>
          <w:sz w:val="24"/>
        </w:rPr>
        <w:t>年</w:t>
      </w:r>
      <w:r>
        <w:rPr>
          <w:rFonts w:hint="eastAsia" w:ascii="Times New Roman" w:hAnsi="Times New Roman"/>
          <w:sz w:val="24"/>
          <w:lang w:val="en-US" w:eastAsia="zh-CN"/>
        </w:rPr>
        <w:t>第二批</w:t>
      </w:r>
      <w:r>
        <w:rPr>
          <w:rFonts w:ascii="Times New Roman" w:hAnsi="Times New Roman"/>
          <w:sz w:val="24"/>
        </w:rPr>
        <w:t>广西高校大学生思想政治教育理论与实践研究课题结题工作的通知</w:t>
      </w:r>
    </w:p>
    <w:p>
      <w:pPr>
        <w:pStyle w:val="6"/>
        <w:widowControl/>
        <w:spacing w:line="360" w:lineRule="auto"/>
        <w:ind w:firstLine="480" w:firstLineChars="200"/>
        <w:rPr>
          <w:rFonts w:ascii="Times New Roman" w:hAnsi="Times New Roman"/>
          <w:sz w:val="24"/>
        </w:rPr>
      </w:pPr>
      <w:r>
        <w:rPr>
          <w:rFonts w:ascii="Times New Roman" w:hAnsi="Times New Roman"/>
          <w:sz w:val="24"/>
        </w:rPr>
        <w:t>2.201</w:t>
      </w:r>
      <w:r>
        <w:rPr>
          <w:rFonts w:hint="eastAsia" w:ascii="Times New Roman" w:hAnsi="Times New Roman"/>
          <w:sz w:val="24"/>
          <w:lang w:val="en-US" w:eastAsia="zh-CN"/>
        </w:rPr>
        <w:t>7</w:t>
      </w:r>
      <w:r>
        <w:rPr>
          <w:rFonts w:ascii="Times New Roman" w:hAnsi="Times New Roman"/>
          <w:sz w:val="24"/>
        </w:rPr>
        <w:t>-2021年广西高校大学生思想政治教育理论与实践研究课题汇总表</w:t>
      </w:r>
    </w:p>
    <w:p>
      <w:pPr>
        <w:pStyle w:val="6"/>
        <w:widowControl/>
        <w:spacing w:line="360" w:lineRule="auto"/>
        <w:ind w:firstLine="480" w:firstLineChars="200"/>
        <w:rPr>
          <w:rFonts w:ascii="Times New Roman" w:hAnsi="Times New Roman"/>
          <w:sz w:val="24"/>
        </w:rPr>
      </w:pPr>
      <w:r>
        <w:rPr>
          <w:rFonts w:ascii="Times New Roman" w:hAnsi="Times New Roman"/>
          <w:sz w:val="24"/>
        </w:rPr>
        <w:t>3.广西高校大学生思想政治教育理论与实践研究课题结题报告书</w:t>
      </w:r>
    </w:p>
    <w:p>
      <w:pPr>
        <w:pStyle w:val="6"/>
        <w:widowControl/>
        <w:spacing w:line="360" w:lineRule="auto"/>
        <w:ind w:firstLine="480" w:firstLineChars="200"/>
        <w:rPr>
          <w:rFonts w:ascii="Times New Roman" w:hAnsi="Times New Roman"/>
          <w:sz w:val="24"/>
        </w:rPr>
      </w:pPr>
      <w:r>
        <w:rPr>
          <w:rFonts w:ascii="Times New Roman" w:hAnsi="Times New Roman"/>
          <w:sz w:val="24"/>
        </w:rPr>
        <w:t>4.广西高校大学生思想政治教育理论与实践课题财务决算表模板</w:t>
      </w:r>
    </w:p>
    <w:p>
      <w:pPr>
        <w:pStyle w:val="6"/>
        <w:widowControl/>
        <w:ind w:firstLine="420"/>
        <w:rPr>
          <w:rFonts w:ascii="Times New Roman" w:hAnsi="Times New Roman"/>
          <w:sz w:val="24"/>
        </w:rPr>
      </w:pPr>
    </w:p>
    <w:p>
      <w:pPr>
        <w:pStyle w:val="6"/>
        <w:widowControl/>
        <w:rPr>
          <w:rFonts w:ascii="Times New Roman" w:hAnsi="Times New Roman"/>
          <w:sz w:val="24"/>
        </w:rPr>
      </w:pPr>
      <w:r>
        <w:rPr>
          <w:rFonts w:ascii="Times New Roman" w:hAnsi="Times New Roman"/>
          <w:sz w:val="24"/>
        </w:rPr>
        <w:t> </w:t>
      </w:r>
    </w:p>
    <w:p>
      <w:pPr>
        <w:pStyle w:val="6"/>
        <w:widowControl/>
        <w:ind w:firstLine="420"/>
        <w:rPr>
          <w:rFonts w:ascii="Times New Roman" w:hAnsi="Times New Roman"/>
          <w:sz w:val="24"/>
        </w:rPr>
      </w:pPr>
      <w:r>
        <w:rPr>
          <w:rFonts w:ascii="Times New Roman" w:hAnsi="Times New Roman"/>
          <w:sz w:val="24"/>
        </w:rPr>
        <w:t>                                                                     广西中医药大学科技处</w:t>
      </w:r>
    </w:p>
    <w:p>
      <w:pPr>
        <w:pStyle w:val="6"/>
        <w:widowControl/>
        <w:ind w:firstLine="420"/>
        <w:rPr>
          <w:rFonts w:ascii="Times New Roman" w:hAnsi="Times New Roman"/>
          <w:sz w:val="24"/>
        </w:rPr>
      </w:pPr>
      <w:r>
        <w:rPr>
          <w:rFonts w:ascii="Times New Roman" w:hAnsi="Times New Roman"/>
          <w:sz w:val="24"/>
        </w:rPr>
        <w:t>                                                                           202</w:t>
      </w:r>
      <w:r>
        <w:rPr>
          <w:rFonts w:hint="eastAsia" w:ascii="Times New Roman" w:hAnsi="Times New Roman"/>
          <w:sz w:val="24"/>
        </w:rPr>
        <w:t>2</w:t>
      </w:r>
      <w:r>
        <w:rPr>
          <w:rFonts w:ascii="Times New Roman" w:hAnsi="Times New Roman"/>
          <w:sz w:val="24"/>
        </w:rPr>
        <w:t>年</w:t>
      </w:r>
      <w:r>
        <w:rPr>
          <w:rFonts w:hint="eastAsia" w:ascii="Times New Roman" w:hAnsi="Times New Roman"/>
          <w:sz w:val="24"/>
          <w:lang w:val="en-US" w:eastAsia="zh-CN"/>
        </w:rPr>
        <w:t>10</w:t>
      </w:r>
      <w:r>
        <w:rPr>
          <w:rFonts w:ascii="Times New Roman" w:hAnsi="Times New Roman"/>
          <w:sz w:val="24"/>
        </w:rPr>
        <w:t>月</w:t>
      </w:r>
      <w:r>
        <w:rPr>
          <w:rFonts w:hint="eastAsia" w:ascii="Times New Roman" w:hAnsi="Times New Roman"/>
          <w:sz w:val="24"/>
          <w:lang w:val="en-US" w:eastAsia="zh-CN"/>
        </w:rPr>
        <w:t>17</w:t>
      </w:r>
      <w:r>
        <w:rPr>
          <w:rFonts w:ascii="Times New Roman" w:hAnsi="Times New Roman"/>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5ZDRjZmExMTdjMjUwNjhhYjFhNDEzOTkwMzY2ZGUifQ=="/>
  </w:docVars>
  <w:rsids>
    <w:rsidRoot w:val="009A3289"/>
    <w:rsid w:val="00036497"/>
    <w:rsid w:val="00313F73"/>
    <w:rsid w:val="00372371"/>
    <w:rsid w:val="003C76BF"/>
    <w:rsid w:val="005A779A"/>
    <w:rsid w:val="009A3289"/>
    <w:rsid w:val="00B5783B"/>
    <w:rsid w:val="00EE6347"/>
    <w:rsid w:val="108361ED"/>
    <w:rsid w:val="2800404B"/>
    <w:rsid w:val="29995844"/>
    <w:rsid w:val="353F43A1"/>
    <w:rsid w:val="392A6A70"/>
    <w:rsid w:val="586B2466"/>
    <w:rsid w:val="65C732E7"/>
    <w:rsid w:val="7CC7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Autospacing="1" w:afterAutospacing="1"/>
      <w:jc w:val="left"/>
    </w:pPr>
    <w:rPr>
      <w:rFonts w:cs="Times New Roman"/>
      <w:kern w:val="0"/>
      <w:sz w:val="24"/>
    </w:rPr>
  </w:style>
  <w:style w:type="character" w:styleId="9">
    <w:name w:val="Hyperlink"/>
    <w:basedOn w:val="8"/>
    <w:qFormat/>
    <w:uiPriority w:val="0"/>
    <w:rPr>
      <w:color w:val="0000FF"/>
      <w:u w:val="single"/>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679</Words>
  <Characters>749</Characters>
  <Lines>6</Lines>
  <Paragraphs>1</Paragraphs>
  <TotalTime>34</TotalTime>
  <ScaleCrop>false</ScaleCrop>
  <LinksUpToDate>false</LinksUpToDate>
  <CharactersWithSpaces>895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2022-03-21T05:37:00Z</dcterms:created>
  <dc:creator>Administrator</dc:creator>
  <cp:lastModifiedBy>匿名用户</cp:lastModifiedBy>
  <dcterms:modified xsi:type="dcterms:W3CDTF">2022-10-17T03:48:34Z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29422EC41920413882BE82584D8D3D6B</vt:lpwstr>
  </property>
</Properties>
</file>